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0D249" w14:textId="77777777" w:rsidR="0083086E" w:rsidRPr="002E60BF" w:rsidRDefault="0083086E" w:rsidP="00557ADD">
      <w:pPr>
        <w:spacing w:after="0" w:line="240" w:lineRule="auto"/>
        <w:jc w:val="center"/>
        <w:rPr>
          <w:rFonts w:ascii="Times New Roman" w:eastAsia="Times New Roman" w:hAnsi="Times New Roman" w:cs="Times New Roman"/>
          <w:b/>
          <w:bCs/>
          <w:color w:val="000000"/>
          <w:sz w:val="20"/>
          <w:szCs w:val="20"/>
          <w:lang w:val="uz-Cyrl-UZ" w:eastAsia="ru-RU"/>
        </w:rPr>
      </w:pPr>
      <w:r w:rsidRPr="002E60BF">
        <w:rPr>
          <w:rFonts w:ascii="Times New Roman" w:eastAsia="Times New Roman" w:hAnsi="Times New Roman" w:cs="Times New Roman"/>
          <w:b/>
          <w:bCs/>
          <w:color w:val="000000"/>
          <w:sz w:val="20"/>
          <w:szCs w:val="20"/>
          <w:lang w:val="uz-Cyrl-UZ" w:eastAsia="ru-RU"/>
        </w:rPr>
        <w:t>260 -СОН АУДИТНИНГ ХАЛҚАРО СТАНДАРТИ (ҚАЙТА ТАҲРИРЛАНГАН)</w:t>
      </w:r>
    </w:p>
    <w:p w14:paraId="7F3FF436" w14:textId="77777777" w:rsidR="0083086E" w:rsidRPr="002E60BF" w:rsidRDefault="0083086E" w:rsidP="00557ADD">
      <w:pPr>
        <w:spacing w:before="240" w:after="0" w:line="240" w:lineRule="auto"/>
        <w:jc w:val="center"/>
        <w:rPr>
          <w:rFonts w:ascii="Times New Roman" w:eastAsia="Times New Roman" w:hAnsi="Times New Roman" w:cs="Times New Roman"/>
          <w:b/>
          <w:bCs/>
          <w:color w:val="000000"/>
          <w:sz w:val="20"/>
          <w:szCs w:val="20"/>
          <w:lang w:val="uz-Cyrl-UZ" w:eastAsia="ru-RU"/>
        </w:rPr>
      </w:pPr>
      <w:r w:rsidRPr="002E60BF">
        <w:rPr>
          <w:rFonts w:ascii="Times New Roman" w:eastAsia="Times New Roman" w:hAnsi="Times New Roman" w:cs="Times New Roman"/>
          <w:b/>
          <w:bCs/>
          <w:color w:val="000000"/>
          <w:sz w:val="20"/>
          <w:szCs w:val="20"/>
          <w:lang w:val="uz-Cyrl-UZ" w:eastAsia="ru-RU"/>
        </w:rPr>
        <w:t>БОШҚАРУВ УЧУН МАСЪУЛ ШАХСЛАР БИЛАН МУЛОҚОТ ҚИЛИШ</w:t>
      </w:r>
    </w:p>
    <w:p w14:paraId="5388B693" w14:textId="1DA1EA63" w:rsidR="0083086E" w:rsidRPr="002E60BF" w:rsidRDefault="0083086E" w:rsidP="00557ADD">
      <w:pPr>
        <w:spacing w:before="240" w:after="0" w:line="240" w:lineRule="auto"/>
        <w:jc w:val="center"/>
        <w:rPr>
          <w:rFonts w:ascii="Times New Roman" w:eastAsia="Times New Roman" w:hAnsi="Times New Roman" w:cs="Times New Roman"/>
          <w:color w:val="000000"/>
          <w:sz w:val="20"/>
          <w:szCs w:val="20"/>
          <w:lang w:val="uz-Cyrl-UZ" w:eastAsia="ru-RU"/>
        </w:rPr>
      </w:pPr>
      <w:r w:rsidRPr="002E60BF">
        <w:rPr>
          <w:rFonts w:ascii="Times New Roman" w:eastAsia="Times New Roman" w:hAnsi="Times New Roman" w:cs="Times New Roman"/>
          <w:color w:val="000000"/>
          <w:sz w:val="20"/>
          <w:szCs w:val="20"/>
          <w:lang w:val="uz-Cyrl-UZ" w:eastAsia="ru-RU"/>
        </w:rPr>
        <w:t>(2016 йил 15 декабр ва  ундан кейин тугайдиган даврлар учун молиявий ҳисоботлар аудити учун амал қилади)</w:t>
      </w:r>
    </w:p>
    <w:p w14:paraId="5480711A" w14:textId="1497845A" w:rsidR="006F545B" w:rsidRPr="002E60BF" w:rsidRDefault="006F545B" w:rsidP="00557ADD">
      <w:pPr>
        <w:pBdr>
          <w:bottom w:val="single" w:sz="4" w:space="3" w:color="auto"/>
        </w:pBdr>
        <w:spacing w:before="240" w:line="240" w:lineRule="auto"/>
        <w:jc w:val="center"/>
        <w:rPr>
          <w:rFonts w:ascii="Times New Roman" w:hAnsi="Times New Roman" w:cs="Times New Roman"/>
          <w:b/>
          <w:bCs/>
          <w:caps/>
          <w:sz w:val="20"/>
          <w:szCs w:val="20"/>
          <w:lang w:val="uz-Cyrl-UZ"/>
        </w:rPr>
      </w:pPr>
      <w:r w:rsidRPr="002E60BF">
        <w:rPr>
          <w:rFonts w:ascii="Times New Roman" w:hAnsi="Times New Roman" w:cs="Times New Roman"/>
          <w:b/>
          <w:bCs/>
          <w:caps/>
          <w:sz w:val="20"/>
          <w:szCs w:val="20"/>
          <w:lang w:val="uz-Cyrl-UZ"/>
        </w:rPr>
        <w:t>МУНДАРИЖА</w:t>
      </w:r>
    </w:p>
    <w:p w14:paraId="26307DDB" w14:textId="7D69CEBF" w:rsidR="006F545B" w:rsidRPr="002E60BF" w:rsidRDefault="00891F21" w:rsidP="00FF3CDE">
      <w:pPr>
        <w:autoSpaceDE w:val="0"/>
        <w:autoSpaceDN w:val="0"/>
        <w:adjustRightInd w:val="0"/>
        <w:spacing w:after="0" w:line="276" w:lineRule="auto"/>
        <w:jc w:val="right"/>
        <w:rPr>
          <w:rFonts w:ascii="Times New Roman" w:hAnsi="Times New Roman" w:cs="Times New Roman"/>
          <w:sz w:val="20"/>
          <w:szCs w:val="20"/>
          <w:lang w:val="uz-Cyrl-UZ"/>
        </w:rPr>
      </w:pPr>
      <w:r w:rsidRPr="002E60BF">
        <w:rPr>
          <w:rFonts w:ascii="Times New Roman" w:hAnsi="Times New Roman" w:cs="Times New Roman"/>
          <w:sz w:val="20"/>
          <w:szCs w:val="20"/>
          <w:lang w:val="uz-Cyrl-UZ"/>
        </w:rPr>
        <w:t>Банд</w:t>
      </w:r>
    </w:p>
    <w:p w14:paraId="1CFA8580" w14:textId="77777777" w:rsidR="002B4A09" w:rsidRPr="002E60BF" w:rsidRDefault="002B4A09" w:rsidP="006D5ACF">
      <w:pPr>
        <w:spacing w:after="0" w:line="360" w:lineRule="auto"/>
        <w:jc w:val="both"/>
        <w:rPr>
          <w:rFonts w:ascii="Times New Roman" w:eastAsia="Times New Roman" w:hAnsi="Times New Roman" w:cs="Times New Roman"/>
          <w:b/>
          <w:bCs/>
          <w:color w:val="000000"/>
          <w:sz w:val="20"/>
          <w:szCs w:val="20"/>
          <w:lang w:val="uz-Cyrl-UZ" w:eastAsia="ru-RU"/>
        </w:rPr>
      </w:pPr>
      <w:r w:rsidRPr="002E60BF">
        <w:rPr>
          <w:rFonts w:ascii="Times New Roman" w:eastAsia="Times New Roman" w:hAnsi="Times New Roman" w:cs="Times New Roman"/>
          <w:b/>
          <w:bCs/>
          <w:color w:val="000000"/>
          <w:sz w:val="20"/>
          <w:szCs w:val="20"/>
          <w:lang w:val="uz-Cyrl-UZ" w:eastAsia="ru-RU"/>
        </w:rPr>
        <w:t>Кириш</w:t>
      </w:r>
    </w:p>
    <w:p w14:paraId="4B48778F" w14:textId="0977DD58" w:rsidR="006F545B" w:rsidRPr="002E60BF" w:rsidRDefault="002B4A09" w:rsidP="006D5ACF">
      <w:pPr>
        <w:autoSpaceDE w:val="0"/>
        <w:autoSpaceDN w:val="0"/>
        <w:adjustRightInd w:val="0"/>
        <w:spacing w:after="0" w:line="360" w:lineRule="auto"/>
        <w:rPr>
          <w:rFonts w:ascii="Times New Roman" w:hAnsi="Times New Roman" w:cs="Times New Roman"/>
          <w:sz w:val="20"/>
          <w:szCs w:val="20"/>
          <w:lang w:val="uz-Cyrl-UZ"/>
        </w:rPr>
      </w:pPr>
      <w:r w:rsidRPr="002E60BF">
        <w:rPr>
          <w:rFonts w:ascii="Times New Roman" w:hAnsi="Times New Roman" w:cs="Times New Roman"/>
          <w:sz w:val="20"/>
          <w:szCs w:val="20"/>
          <w:lang w:val="uz-Cyrl-UZ"/>
        </w:rPr>
        <w:t>АХСнинг қўллаш доираси</w:t>
      </w:r>
      <w:r w:rsidR="006F545B" w:rsidRPr="002E60BF">
        <w:rPr>
          <w:rFonts w:ascii="Times New Roman" w:hAnsi="Times New Roman" w:cs="Times New Roman"/>
          <w:sz w:val="20"/>
          <w:szCs w:val="20"/>
          <w:lang w:val="uz-Cyrl-UZ"/>
        </w:rPr>
        <w:t xml:space="preserve"> .....................................................................................</w:t>
      </w:r>
      <w:r w:rsidR="00557ADD" w:rsidRPr="002E60BF">
        <w:rPr>
          <w:rFonts w:ascii="Times New Roman" w:hAnsi="Times New Roman" w:cs="Times New Roman"/>
          <w:sz w:val="20"/>
          <w:szCs w:val="20"/>
          <w:lang w:val="uz-Cyrl-UZ"/>
        </w:rPr>
        <w:t>.</w:t>
      </w:r>
      <w:r w:rsidR="006F545B" w:rsidRPr="002E60BF">
        <w:rPr>
          <w:rFonts w:ascii="Times New Roman" w:hAnsi="Times New Roman" w:cs="Times New Roman"/>
          <w:sz w:val="20"/>
          <w:szCs w:val="20"/>
          <w:lang w:val="uz-Cyrl-UZ"/>
        </w:rPr>
        <w:t>................................................ 1</w:t>
      </w:r>
      <w:r w:rsidR="006F545B" w:rsidRPr="002E60BF">
        <w:rPr>
          <w:rFonts w:ascii="Times New Roman" w:eastAsia="TimesNewRomanPSMT" w:hAnsi="Times New Roman" w:cs="Times New Roman"/>
          <w:sz w:val="20"/>
          <w:szCs w:val="20"/>
          <w:lang w:val="uz-Cyrl-UZ"/>
        </w:rPr>
        <w:t>–</w:t>
      </w:r>
      <w:r w:rsidR="006F545B" w:rsidRPr="002E60BF">
        <w:rPr>
          <w:rFonts w:ascii="Times New Roman" w:hAnsi="Times New Roman" w:cs="Times New Roman"/>
          <w:sz w:val="20"/>
          <w:szCs w:val="20"/>
          <w:lang w:val="uz-Cyrl-UZ"/>
        </w:rPr>
        <w:t>3</w:t>
      </w:r>
    </w:p>
    <w:p w14:paraId="361F73F4" w14:textId="46DB368F" w:rsidR="006F545B" w:rsidRPr="002E60BF" w:rsidRDefault="002B4A09" w:rsidP="006D5ACF">
      <w:pPr>
        <w:autoSpaceDE w:val="0"/>
        <w:autoSpaceDN w:val="0"/>
        <w:adjustRightInd w:val="0"/>
        <w:spacing w:after="0" w:line="360" w:lineRule="auto"/>
        <w:rPr>
          <w:rFonts w:ascii="Times New Roman" w:hAnsi="Times New Roman" w:cs="Times New Roman"/>
          <w:sz w:val="20"/>
          <w:szCs w:val="20"/>
          <w:lang w:val="uz-Cyrl-UZ"/>
        </w:rPr>
      </w:pPr>
      <w:r w:rsidRPr="002E60BF">
        <w:rPr>
          <w:rFonts w:ascii="Times New Roman" w:hAnsi="Times New Roman" w:cs="Times New Roman"/>
          <w:sz w:val="20"/>
          <w:szCs w:val="20"/>
          <w:lang w:val="uz-Cyrl-UZ"/>
        </w:rPr>
        <w:t>Мулоқотнинг роли</w:t>
      </w:r>
      <w:r w:rsidR="006F545B" w:rsidRPr="002E60BF">
        <w:rPr>
          <w:rFonts w:ascii="Times New Roman" w:hAnsi="Times New Roman" w:cs="Times New Roman"/>
          <w:sz w:val="20"/>
          <w:szCs w:val="20"/>
          <w:lang w:val="uz-Cyrl-UZ"/>
        </w:rPr>
        <w:t xml:space="preserve"> ...............................................................................................................................</w:t>
      </w:r>
      <w:r w:rsidR="00D95FB3" w:rsidRPr="002E60BF">
        <w:rPr>
          <w:rFonts w:ascii="Times New Roman" w:hAnsi="Times New Roman" w:cs="Times New Roman"/>
          <w:sz w:val="20"/>
          <w:szCs w:val="20"/>
          <w:lang w:val="uz-Cyrl-UZ"/>
        </w:rPr>
        <w:t>.........................</w:t>
      </w:r>
      <w:r w:rsidR="006F545B" w:rsidRPr="002E60BF">
        <w:rPr>
          <w:rFonts w:ascii="Times New Roman" w:hAnsi="Times New Roman" w:cs="Times New Roman"/>
          <w:sz w:val="20"/>
          <w:szCs w:val="20"/>
          <w:lang w:val="uz-Cyrl-UZ"/>
        </w:rPr>
        <w:t>..... 4</w:t>
      </w:r>
      <w:r w:rsidR="006F545B" w:rsidRPr="002E60BF">
        <w:rPr>
          <w:rFonts w:ascii="Times New Roman" w:eastAsia="TimesNewRomanPSMT" w:hAnsi="Times New Roman" w:cs="Times New Roman"/>
          <w:sz w:val="20"/>
          <w:szCs w:val="20"/>
          <w:lang w:val="uz-Cyrl-UZ"/>
        </w:rPr>
        <w:t>–</w:t>
      </w:r>
      <w:r w:rsidR="006F545B" w:rsidRPr="002E60BF">
        <w:rPr>
          <w:rFonts w:ascii="Times New Roman" w:hAnsi="Times New Roman" w:cs="Times New Roman"/>
          <w:sz w:val="20"/>
          <w:szCs w:val="20"/>
          <w:lang w:val="uz-Cyrl-UZ"/>
        </w:rPr>
        <w:t>7</w:t>
      </w:r>
    </w:p>
    <w:p w14:paraId="6FB02AA9" w14:textId="0BE47F7D" w:rsidR="006F545B" w:rsidRPr="002E60BF" w:rsidRDefault="002B4A09" w:rsidP="006D5ACF">
      <w:pPr>
        <w:autoSpaceDE w:val="0"/>
        <w:autoSpaceDN w:val="0"/>
        <w:adjustRightInd w:val="0"/>
        <w:spacing w:after="0" w:line="360" w:lineRule="auto"/>
        <w:rPr>
          <w:rFonts w:ascii="Times New Roman" w:hAnsi="Times New Roman" w:cs="Times New Roman"/>
          <w:sz w:val="20"/>
          <w:szCs w:val="20"/>
          <w:lang w:val="uz-Cyrl-UZ"/>
        </w:rPr>
      </w:pPr>
      <w:r w:rsidRPr="002E60BF">
        <w:rPr>
          <w:rFonts w:ascii="Times New Roman" w:eastAsia="Times New Roman" w:hAnsi="Times New Roman" w:cs="Times New Roman"/>
          <w:b/>
          <w:bCs/>
          <w:color w:val="000000"/>
          <w:sz w:val="20"/>
          <w:szCs w:val="20"/>
          <w:lang w:val="uz-Cyrl-UZ" w:eastAsia="ru-RU"/>
        </w:rPr>
        <w:t>Кучга кириш санаси</w:t>
      </w:r>
      <w:r w:rsidR="006F545B" w:rsidRPr="002E60BF">
        <w:rPr>
          <w:rFonts w:ascii="Times New Roman" w:hAnsi="Times New Roman" w:cs="Times New Roman"/>
          <w:sz w:val="20"/>
          <w:szCs w:val="20"/>
          <w:lang w:val="uz-Cyrl-UZ"/>
        </w:rPr>
        <w:t xml:space="preserve"> .......................................................................................................................................</w:t>
      </w:r>
      <w:r w:rsidR="00557ADD" w:rsidRPr="002E60BF">
        <w:rPr>
          <w:rFonts w:ascii="Times New Roman" w:hAnsi="Times New Roman" w:cs="Times New Roman"/>
          <w:sz w:val="20"/>
          <w:szCs w:val="20"/>
          <w:lang w:val="uz-Cyrl-UZ"/>
        </w:rPr>
        <w:t>.</w:t>
      </w:r>
      <w:r w:rsidR="00D95FB3" w:rsidRPr="002E60BF">
        <w:rPr>
          <w:rFonts w:ascii="Times New Roman" w:hAnsi="Times New Roman" w:cs="Times New Roman"/>
          <w:sz w:val="20"/>
          <w:szCs w:val="20"/>
          <w:lang w:val="uz-Cyrl-UZ"/>
        </w:rPr>
        <w:t>.....</w:t>
      </w:r>
      <w:r w:rsidR="006F545B" w:rsidRPr="002E60BF">
        <w:rPr>
          <w:rFonts w:ascii="Times New Roman" w:hAnsi="Times New Roman" w:cs="Times New Roman"/>
          <w:sz w:val="20"/>
          <w:szCs w:val="20"/>
          <w:lang w:val="uz-Cyrl-UZ"/>
        </w:rPr>
        <w:t>..</w:t>
      </w:r>
      <w:r w:rsidR="00D95FB3" w:rsidRPr="002E60BF">
        <w:rPr>
          <w:rFonts w:ascii="Times New Roman" w:hAnsi="Times New Roman" w:cs="Times New Roman"/>
          <w:sz w:val="20"/>
          <w:szCs w:val="20"/>
          <w:lang w:val="uz-Cyrl-UZ"/>
        </w:rPr>
        <w:t>.........</w:t>
      </w:r>
      <w:r w:rsidR="006F545B" w:rsidRPr="002E60BF">
        <w:rPr>
          <w:rFonts w:ascii="Times New Roman" w:hAnsi="Times New Roman" w:cs="Times New Roman"/>
          <w:sz w:val="20"/>
          <w:szCs w:val="20"/>
          <w:lang w:val="uz-Cyrl-UZ"/>
        </w:rPr>
        <w:t>.... 8</w:t>
      </w:r>
    </w:p>
    <w:p w14:paraId="54617920" w14:textId="3958D155" w:rsidR="006F545B" w:rsidRPr="002E60BF" w:rsidRDefault="00290869" w:rsidP="006D5ACF">
      <w:pPr>
        <w:autoSpaceDE w:val="0"/>
        <w:autoSpaceDN w:val="0"/>
        <w:adjustRightInd w:val="0"/>
        <w:spacing w:after="0" w:line="360" w:lineRule="auto"/>
        <w:rPr>
          <w:rFonts w:ascii="Times New Roman" w:hAnsi="Times New Roman" w:cs="Times New Roman"/>
          <w:sz w:val="20"/>
          <w:szCs w:val="20"/>
          <w:lang w:val="uz-Cyrl-UZ"/>
        </w:rPr>
      </w:pPr>
      <w:r w:rsidRPr="002E60BF">
        <w:rPr>
          <w:rFonts w:ascii="Times New Roman" w:hAnsi="Times New Roman" w:cs="Times New Roman"/>
          <w:b/>
          <w:bCs/>
          <w:sz w:val="20"/>
          <w:szCs w:val="20"/>
          <w:lang w:val="uz-Cyrl-UZ"/>
        </w:rPr>
        <w:t>Мақсадлар</w:t>
      </w:r>
      <w:r w:rsidR="00ED294B" w:rsidRPr="002E60BF">
        <w:rPr>
          <w:rFonts w:ascii="Times New Roman" w:eastAsia="Times New Roman" w:hAnsi="Times New Roman" w:cs="Times New Roman"/>
          <w:b/>
          <w:bCs/>
          <w:color w:val="000000"/>
          <w:sz w:val="20"/>
          <w:szCs w:val="20"/>
          <w:lang w:val="uz-Cyrl-UZ" w:eastAsia="ru-RU"/>
        </w:rPr>
        <w:t xml:space="preserve"> </w:t>
      </w:r>
      <w:r w:rsidR="006F545B" w:rsidRPr="002E60BF">
        <w:rPr>
          <w:rFonts w:ascii="Times New Roman" w:hAnsi="Times New Roman" w:cs="Times New Roman"/>
          <w:sz w:val="20"/>
          <w:szCs w:val="20"/>
          <w:lang w:val="uz-Cyrl-UZ"/>
        </w:rPr>
        <w:t>...........................................................................................................</w:t>
      </w:r>
      <w:r w:rsidR="00D95FB3" w:rsidRPr="002E60BF">
        <w:rPr>
          <w:rFonts w:ascii="Times New Roman" w:hAnsi="Times New Roman" w:cs="Times New Roman"/>
          <w:sz w:val="20"/>
          <w:szCs w:val="20"/>
          <w:lang w:val="uz-Cyrl-UZ"/>
        </w:rPr>
        <w:t>..........................</w:t>
      </w:r>
      <w:r w:rsidR="006F545B" w:rsidRPr="002E60BF">
        <w:rPr>
          <w:rFonts w:ascii="Times New Roman" w:hAnsi="Times New Roman" w:cs="Times New Roman"/>
          <w:sz w:val="20"/>
          <w:szCs w:val="20"/>
          <w:lang w:val="uz-Cyrl-UZ"/>
        </w:rPr>
        <w:t>.</w:t>
      </w:r>
      <w:r w:rsidRPr="002E60BF">
        <w:rPr>
          <w:rFonts w:ascii="Times New Roman" w:hAnsi="Times New Roman" w:cs="Times New Roman"/>
          <w:sz w:val="20"/>
          <w:szCs w:val="20"/>
          <w:lang w:val="uz-Cyrl-UZ"/>
        </w:rPr>
        <w:t>................</w:t>
      </w:r>
      <w:r w:rsidR="006F545B" w:rsidRPr="002E60BF">
        <w:rPr>
          <w:rFonts w:ascii="Times New Roman" w:hAnsi="Times New Roman" w:cs="Times New Roman"/>
          <w:sz w:val="20"/>
          <w:szCs w:val="20"/>
          <w:lang w:val="uz-Cyrl-UZ"/>
        </w:rPr>
        <w:t>................</w:t>
      </w:r>
      <w:r w:rsidR="00D95FB3" w:rsidRPr="002E60BF">
        <w:rPr>
          <w:rFonts w:ascii="Times New Roman" w:hAnsi="Times New Roman" w:cs="Times New Roman"/>
          <w:sz w:val="20"/>
          <w:szCs w:val="20"/>
          <w:lang w:val="uz-Cyrl-UZ"/>
        </w:rPr>
        <w:t>...</w:t>
      </w:r>
      <w:r w:rsidR="006F545B" w:rsidRPr="002E60BF">
        <w:rPr>
          <w:rFonts w:ascii="Times New Roman" w:hAnsi="Times New Roman" w:cs="Times New Roman"/>
          <w:sz w:val="20"/>
          <w:szCs w:val="20"/>
          <w:lang w:val="uz-Cyrl-UZ"/>
        </w:rPr>
        <w:t>..... 9</w:t>
      </w:r>
    </w:p>
    <w:p w14:paraId="3A709179" w14:textId="44E1CC57" w:rsidR="006F545B" w:rsidRPr="002E60BF" w:rsidRDefault="00D95FB3" w:rsidP="006D5ACF">
      <w:pPr>
        <w:autoSpaceDE w:val="0"/>
        <w:autoSpaceDN w:val="0"/>
        <w:adjustRightInd w:val="0"/>
        <w:spacing w:after="0" w:line="360" w:lineRule="auto"/>
        <w:rPr>
          <w:rFonts w:ascii="Times New Roman" w:hAnsi="Times New Roman" w:cs="Times New Roman"/>
          <w:sz w:val="20"/>
          <w:szCs w:val="20"/>
          <w:lang w:val="uz-Cyrl-UZ"/>
        </w:rPr>
      </w:pPr>
      <w:r w:rsidRPr="002E60BF">
        <w:rPr>
          <w:rFonts w:ascii="Times New Roman" w:eastAsia="Times New Roman" w:hAnsi="Times New Roman" w:cs="Times New Roman"/>
          <w:b/>
          <w:bCs/>
          <w:color w:val="000000"/>
          <w:sz w:val="20"/>
          <w:szCs w:val="20"/>
          <w:lang w:val="uz-Cyrl-UZ" w:eastAsia="ru-RU"/>
        </w:rPr>
        <w:t>Таърифлар</w:t>
      </w:r>
      <w:r w:rsidR="006F545B" w:rsidRPr="002E60BF">
        <w:rPr>
          <w:rFonts w:ascii="Times New Roman" w:hAnsi="Times New Roman" w:cs="Times New Roman"/>
          <w:b/>
          <w:bCs/>
          <w:sz w:val="20"/>
          <w:szCs w:val="20"/>
          <w:lang w:val="uz-Cyrl-UZ"/>
        </w:rPr>
        <w:t xml:space="preserve"> </w:t>
      </w:r>
      <w:r w:rsidR="006F545B" w:rsidRPr="002E60BF">
        <w:rPr>
          <w:rFonts w:ascii="Times New Roman" w:hAnsi="Times New Roman" w:cs="Times New Roman"/>
          <w:sz w:val="20"/>
          <w:szCs w:val="20"/>
          <w:lang w:val="uz-Cyrl-UZ"/>
        </w:rPr>
        <w:t>...........................................................................................................................................</w:t>
      </w:r>
      <w:r w:rsidR="00F46B2A" w:rsidRPr="002E60BF">
        <w:rPr>
          <w:rFonts w:ascii="Times New Roman" w:hAnsi="Times New Roman" w:cs="Times New Roman"/>
          <w:sz w:val="20"/>
          <w:szCs w:val="20"/>
          <w:lang w:val="uz-Cyrl-UZ"/>
        </w:rPr>
        <w:t>...</w:t>
      </w:r>
      <w:r w:rsidR="00557ADD" w:rsidRPr="002E60BF">
        <w:rPr>
          <w:rFonts w:ascii="Times New Roman" w:hAnsi="Times New Roman" w:cs="Times New Roman"/>
          <w:sz w:val="20"/>
          <w:szCs w:val="20"/>
          <w:lang w:val="uz-Cyrl-UZ"/>
        </w:rPr>
        <w:t>..</w:t>
      </w:r>
      <w:r w:rsidR="00F46B2A" w:rsidRPr="002E60BF">
        <w:rPr>
          <w:rFonts w:ascii="Times New Roman" w:hAnsi="Times New Roman" w:cs="Times New Roman"/>
          <w:sz w:val="20"/>
          <w:szCs w:val="20"/>
          <w:lang w:val="uz-Cyrl-UZ"/>
        </w:rPr>
        <w:t>.......</w:t>
      </w:r>
      <w:r w:rsidR="006F545B" w:rsidRPr="002E60BF">
        <w:rPr>
          <w:rFonts w:ascii="Times New Roman" w:hAnsi="Times New Roman" w:cs="Times New Roman"/>
          <w:sz w:val="20"/>
          <w:szCs w:val="20"/>
          <w:lang w:val="uz-Cyrl-UZ"/>
        </w:rPr>
        <w:t>.................... 10</w:t>
      </w:r>
    </w:p>
    <w:p w14:paraId="0B89A86D" w14:textId="5F8E4F2B" w:rsidR="006F545B" w:rsidRPr="002E60BF" w:rsidRDefault="00D95FB3" w:rsidP="006D5ACF">
      <w:pPr>
        <w:autoSpaceDE w:val="0"/>
        <w:autoSpaceDN w:val="0"/>
        <w:adjustRightInd w:val="0"/>
        <w:spacing w:after="0" w:line="360" w:lineRule="auto"/>
        <w:rPr>
          <w:rFonts w:ascii="Times New Roman" w:hAnsi="Times New Roman" w:cs="Times New Roman"/>
          <w:b/>
          <w:bCs/>
          <w:sz w:val="20"/>
          <w:szCs w:val="20"/>
          <w:lang w:val="uz-Cyrl-UZ"/>
        </w:rPr>
      </w:pPr>
      <w:r w:rsidRPr="002E60BF">
        <w:rPr>
          <w:rFonts w:ascii="Times New Roman" w:hAnsi="Times New Roman" w:cs="Times New Roman"/>
          <w:b/>
          <w:bCs/>
          <w:sz w:val="20"/>
          <w:szCs w:val="20"/>
          <w:lang w:val="uz-Cyrl-UZ"/>
        </w:rPr>
        <w:t>Талаблар</w:t>
      </w:r>
    </w:p>
    <w:p w14:paraId="3B0F0C6E" w14:textId="5B55F93F" w:rsidR="006F545B" w:rsidRPr="002E60BF" w:rsidRDefault="00D95FB3" w:rsidP="006D5ACF">
      <w:pPr>
        <w:autoSpaceDE w:val="0"/>
        <w:autoSpaceDN w:val="0"/>
        <w:adjustRightInd w:val="0"/>
        <w:spacing w:after="0" w:line="360" w:lineRule="auto"/>
        <w:rPr>
          <w:rFonts w:ascii="Times New Roman" w:hAnsi="Times New Roman" w:cs="Times New Roman"/>
          <w:sz w:val="20"/>
          <w:szCs w:val="20"/>
          <w:lang w:val="uz-Cyrl-UZ"/>
        </w:rPr>
      </w:pPr>
      <w:r w:rsidRPr="002E60BF">
        <w:rPr>
          <w:rFonts w:ascii="Times New Roman" w:hAnsi="Times New Roman" w:cs="Times New Roman"/>
          <w:sz w:val="20"/>
          <w:szCs w:val="20"/>
          <w:lang w:val="uz-Cyrl-UZ"/>
        </w:rPr>
        <w:t>Бошқарув учун масъул шахслар</w:t>
      </w:r>
      <w:r w:rsidR="006F545B" w:rsidRPr="002E60BF">
        <w:rPr>
          <w:rFonts w:ascii="Times New Roman" w:hAnsi="Times New Roman" w:cs="Times New Roman"/>
          <w:sz w:val="20"/>
          <w:szCs w:val="20"/>
          <w:lang w:val="uz-Cyrl-UZ"/>
        </w:rPr>
        <w:t>...........................................................................................................</w:t>
      </w:r>
      <w:r w:rsidR="00F46B2A" w:rsidRPr="002E60BF">
        <w:rPr>
          <w:rFonts w:ascii="Times New Roman" w:hAnsi="Times New Roman" w:cs="Times New Roman"/>
          <w:sz w:val="20"/>
          <w:szCs w:val="20"/>
          <w:lang w:val="uz-Cyrl-UZ"/>
        </w:rPr>
        <w:t>.............</w:t>
      </w:r>
      <w:r w:rsidR="00557ADD" w:rsidRPr="002E60BF">
        <w:rPr>
          <w:rFonts w:ascii="Times New Roman" w:hAnsi="Times New Roman" w:cs="Times New Roman"/>
          <w:sz w:val="20"/>
          <w:szCs w:val="20"/>
          <w:lang w:val="uz-Cyrl-UZ"/>
        </w:rPr>
        <w:t>........</w:t>
      </w:r>
      <w:r w:rsidR="006F545B" w:rsidRPr="002E60BF">
        <w:rPr>
          <w:rFonts w:ascii="Times New Roman" w:hAnsi="Times New Roman" w:cs="Times New Roman"/>
          <w:sz w:val="20"/>
          <w:szCs w:val="20"/>
          <w:lang w:val="uz-Cyrl-UZ"/>
        </w:rPr>
        <w:t>.... 11</w:t>
      </w:r>
      <w:r w:rsidR="006F545B" w:rsidRPr="002E60BF">
        <w:rPr>
          <w:rFonts w:ascii="Times New Roman" w:eastAsia="TimesNewRomanPSMT" w:hAnsi="Times New Roman" w:cs="Times New Roman"/>
          <w:sz w:val="20"/>
          <w:szCs w:val="20"/>
          <w:lang w:val="uz-Cyrl-UZ"/>
        </w:rPr>
        <w:t>–</w:t>
      </w:r>
      <w:r w:rsidR="006F545B" w:rsidRPr="002E60BF">
        <w:rPr>
          <w:rFonts w:ascii="Times New Roman" w:hAnsi="Times New Roman" w:cs="Times New Roman"/>
          <w:sz w:val="20"/>
          <w:szCs w:val="20"/>
          <w:lang w:val="uz-Cyrl-UZ"/>
        </w:rPr>
        <w:t>13</w:t>
      </w:r>
    </w:p>
    <w:p w14:paraId="4B5C9F98" w14:textId="17ED4164" w:rsidR="006F545B" w:rsidRPr="002E60BF" w:rsidRDefault="00D95FB3" w:rsidP="006D5ACF">
      <w:pPr>
        <w:autoSpaceDE w:val="0"/>
        <w:autoSpaceDN w:val="0"/>
        <w:adjustRightInd w:val="0"/>
        <w:spacing w:after="0" w:line="360" w:lineRule="auto"/>
        <w:rPr>
          <w:rFonts w:ascii="Times New Roman" w:hAnsi="Times New Roman" w:cs="Times New Roman"/>
          <w:sz w:val="20"/>
          <w:szCs w:val="20"/>
          <w:lang w:val="uz-Cyrl-UZ"/>
        </w:rPr>
      </w:pPr>
      <w:r w:rsidRPr="002E60BF">
        <w:rPr>
          <w:rFonts w:ascii="Times New Roman" w:hAnsi="Times New Roman" w:cs="Times New Roman"/>
          <w:sz w:val="20"/>
          <w:szCs w:val="20"/>
          <w:lang w:val="uz-Cyrl-UZ"/>
        </w:rPr>
        <w:t>Хабар қилиниши лозим бўлган масалалар</w:t>
      </w:r>
      <w:r w:rsidR="006F545B" w:rsidRPr="002E60BF">
        <w:rPr>
          <w:rFonts w:ascii="Times New Roman" w:hAnsi="Times New Roman" w:cs="Times New Roman"/>
          <w:sz w:val="20"/>
          <w:szCs w:val="20"/>
          <w:lang w:val="uz-Cyrl-UZ"/>
        </w:rPr>
        <w:t xml:space="preserve"> .................................................................................................................. 14</w:t>
      </w:r>
      <w:r w:rsidR="006F545B" w:rsidRPr="002E60BF">
        <w:rPr>
          <w:rFonts w:ascii="Times New Roman" w:eastAsia="TimesNewRomanPSMT" w:hAnsi="Times New Roman" w:cs="Times New Roman"/>
          <w:sz w:val="20"/>
          <w:szCs w:val="20"/>
          <w:lang w:val="uz-Cyrl-UZ"/>
        </w:rPr>
        <w:t>–</w:t>
      </w:r>
      <w:r w:rsidR="006F545B" w:rsidRPr="002E60BF">
        <w:rPr>
          <w:rFonts w:ascii="Times New Roman" w:hAnsi="Times New Roman" w:cs="Times New Roman"/>
          <w:sz w:val="20"/>
          <w:szCs w:val="20"/>
          <w:lang w:val="uz-Cyrl-UZ"/>
        </w:rPr>
        <w:t>18</w:t>
      </w:r>
    </w:p>
    <w:p w14:paraId="3B635692" w14:textId="0EDAAB8A" w:rsidR="006F545B" w:rsidRPr="002E60BF" w:rsidRDefault="00BF538C" w:rsidP="006D5ACF">
      <w:pPr>
        <w:autoSpaceDE w:val="0"/>
        <w:autoSpaceDN w:val="0"/>
        <w:adjustRightInd w:val="0"/>
        <w:spacing w:after="0" w:line="360" w:lineRule="auto"/>
        <w:rPr>
          <w:rFonts w:ascii="Times New Roman" w:hAnsi="Times New Roman" w:cs="Times New Roman"/>
          <w:sz w:val="20"/>
          <w:szCs w:val="20"/>
          <w:lang w:val="uz-Cyrl-UZ"/>
        </w:rPr>
      </w:pPr>
      <w:r w:rsidRPr="002E60BF">
        <w:rPr>
          <w:rFonts w:ascii="Times New Roman" w:hAnsi="Times New Roman" w:cs="Times New Roman"/>
          <w:sz w:val="20"/>
          <w:szCs w:val="20"/>
          <w:lang w:val="uz-Cyrl-UZ"/>
        </w:rPr>
        <w:t>Мулоқот</w:t>
      </w:r>
      <w:r w:rsidR="00290869" w:rsidRPr="002E60BF">
        <w:rPr>
          <w:rFonts w:ascii="Times New Roman" w:hAnsi="Times New Roman" w:cs="Times New Roman"/>
          <w:sz w:val="20"/>
          <w:szCs w:val="20"/>
          <w:lang w:val="uz-Cyrl-UZ"/>
        </w:rPr>
        <w:t xml:space="preserve"> </w:t>
      </w:r>
      <w:r w:rsidRPr="002E60BF">
        <w:rPr>
          <w:rFonts w:ascii="Times New Roman" w:hAnsi="Times New Roman" w:cs="Times New Roman"/>
          <w:sz w:val="20"/>
          <w:szCs w:val="20"/>
          <w:lang w:val="uz-Cyrl-UZ"/>
        </w:rPr>
        <w:t>жараёни</w:t>
      </w:r>
      <w:r w:rsidR="006F545B" w:rsidRPr="002E60BF">
        <w:rPr>
          <w:rFonts w:ascii="Times New Roman" w:hAnsi="Times New Roman" w:cs="Times New Roman"/>
          <w:sz w:val="20"/>
          <w:szCs w:val="20"/>
          <w:lang w:val="uz-Cyrl-UZ"/>
        </w:rPr>
        <w:t>.............................................................</w:t>
      </w:r>
      <w:r w:rsidR="00290869" w:rsidRPr="002E60BF">
        <w:rPr>
          <w:rFonts w:ascii="Times New Roman" w:hAnsi="Times New Roman" w:cs="Times New Roman"/>
          <w:sz w:val="20"/>
          <w:szCs w:val="20"/>
          <w:lang w:val="uz-Cyrl-UZ"/>
        </w:rPr>
        <w:t>.</w:t>
      </w:r>
      <w:r w:rsidR="006F545B" w:rsidRPr="002E60BF">
        <w:rPr>
          <w:rFonts w:ascii="Times New Roman" w:hAnsi="Times New Roman" w:cs="Times New Roman"/>
          <w:sz w:val="20"/>
          <w:szCs w:val="20"/>
          <w:lang w:val="uz-Cyrl-UZ"/>
        </w:rPr>
        <w:t>................................................</w:t>
      </w:r>
      <w:r w:rsidR="00F46B2A" w:rsidRPr="002E60BF">
        <w:rPr>
          <w:rFonts w:ascii="Times New Roman" w:hAnsi="Times New Roman" w:cs="Times New Roman"/>
          <w:sz w:val="20"/>
          <w:szCs w:val="20"/>
          <w:lang w:val="uz-Cyrl-UZ"/>
        </w:rPr>
        <w:t>.......................................</w:t>
      </w:r>
      <w:r w:rsidR="006F545B" w:rsidRPr="002E60BF">
        <w:rPr>
          <w:rFonts w:ascii="Times New Roman" w:hAnsi="Times New Roman" w:cs="Times New Roman"/>
          <w:sz w:val="20"/>
          <w:szCs w:val="20"/>
          <w:lang w:val="uz-Cyrl-UZ"/>
        </w:rPr>
        <w:t>....... 19</w:t>
      </w:r>
      <w:r w:rsidR="006F545B" w:rsidRPr="002E60BF">
        <w:rPr>
          <w:rFonts w:ascii="Times New Roman" w:eastAsia="TimesNewRomanPSMT" w:hAnsi="Times New Roman" w:cs="Times New Roman"/>
          <w:sz w:val="20"/>
          <w:szCs w:val="20"/>
          <w:lang w:val="uz-Cyrl-UZ"/>
        </w:rPr>
        <w:t>–</w:t>
      </w:r>
      <w:r w:rsidR="006F545B" w:rsidRPr="002E60BF">
        <w:rPr>
          <w:rFonts w:ascii="Times New Roman" w:hAnsi="Times New Roman" w:cs="Times New Roman"/>
          <w:sz w:val="20"/>
          <w:szCs w:val="20"/>
          <w:lang w:val="uz-Cyrl-UZ"/>
        </w:rPr>
        <w:t>23</w:t>
      </w:r>
    </w:p>
    <w:p w14:paraId="6CFCFC66" w14:textId="7DD26867" w:rsidR="006F545B" w:rsidRPr="002E60BF" w:rsidRDefault="00150214" w:rsidP="006D5ACF">
      <w:pPr>
        <w:autoSpaceDE w:val="0"/>
        <w:autoSpaceDN w:val="0"/>
        <w:adjustRightInd w:val="0"/>
        <w:spacing w:after="0" w:line="360" w:lineRule="auto"/>
        <w:rPr>
          <w:rFonts w:ascii="Times New Roman" w:hAnsi="Times New Roman" w:cs="Times New Roman"/>
          <w:sz w:val="20"/>
          <w:szCs w:val="20"/>
          <w:lang w:val="uz-Cyrl-UZ"/>
        </w:rPr>
      </w:pPr>
      <w:r w:rsidRPr="002E60BF">
        <w:rPr>
          <w:rFonts w:ascii="Times New Roman" w:hAnsi="Times New Roman" w:cs="Times New Roman"/>
          <w:sz w:val="20"/>
          <w:szCs w:val="20"/>
          <w:lang w:val="uz-Cyrl-UZ"/>
        </w:rPr>
        <w:t>Ҳужжатлаштириш</w:t>
      </w:r>
      <w:r w:rsidR="006F545B" w:rsidRPr="002E60BF">
        <w:rPr>
          <w:rFonts w:ascii="Times New Roman" w:hAnsi="Times New Roman" w:cs="Times New Roman"/>
          <w:sz w:val="20"/>
          <w:szCs w:val="20"/>
          <w:lang w:val="uz-Cyrl-UZ"/>
        </w:rPr>
        <w:t xml:space="preserve"> ........................................................................................................................</w:t>
      </w:r>
      <w:r w:rsidR="00F46B2A" w:rsidRPr="002E60BF">
        <w:rPr>
          <w:rFonts w:ascii="Times New Roman" w:hAnsi="Times New Roman" w:cs="Times New Roman"/>
          <w:sz w:val="20"/>
          <w:szCs w:val="20"/>
          <w:lang w:val="uz-Cyrl-UZ"/>
        </w:rPr>
        <w:t>.................</w:t>
      </w:r>
      <w:r w:rsidR="006F545B" w:rsidRPr="002E60BF">
        <w:rPr>
          <w:rFonts w:ascii="Times New Roman" w:hAnsi="Times New Roman" w:cs="Times New Roman"/>
          <w:sz w:val="20"/>
          <w:szCs w:val="20"/>
          <w:lang w:val="uz-Cyrl-UZ"/>
        </w:rPr>
        <w:t>....</w:t>
      </w:r>
      <w:r w:rsidR="00557ADD" w:rsidRPr="002E60BF">
        <w:rPr>
          <w:rFonts w:ascii="Times New Roman" w:hAnsi="Times New Roman" w:cs="Times New Roman"/>
          <w:sz w:val="20"/>
          <w:szCs w:val="20"/>
          <w:lang w:val="uz-Cyrl-UZ"/>
        </w:rPr>
        <w:t>.</w:t>
      </w:r>
      <w:r w:rsidR="006F545B" w:rsidRPr="002E60BF">
        <w:rPr>
          <w:rFonts w:ascii="Times New Roman" w:hAnsi="Times New Roman" w:cs="Times New Roman"/>
          <w:sz w:val="20"/>
          <w:szCs w:val="20"/>
          <w:lang w:val="uz-Cyrl-UZ"/>
        </w:rPr>
        <w:t>.................. 24</w:t>
      </w:r>
    </w:p>
    <w:p w14:paraId="406BBB55" w14:textId="41EDBB47" w:rsidR="006F545B" w:rsidRPr="002E60BF" w:rsidRDefault="00150214" w:rsidP="006D5ACF">
      <w:pPr>
        <w:autoSpaceDE w:val="0"/>
        <w:autoSpaceDN w:val="0"/>
        <w:adjustRightInd w:val="0"/>
        <w:spacing w:after="0" w:line="360" w:lineRule="auto"/>
        <w:rPr>
          <w:rFonts w:ascii="Times New Roman" w:hAnsi="Times New Roman" w:cs="Times New Roman"/>
          <w:b/>
          <w:bCs/>
          <w:sz w:val="20"/>
          <w:szCs w:val="20"/>
          <w:lang w:val="uz-Cyrl-UZ"/>
        </w:rPr>
      </w:pPr>
      <w:r w:rsidRPr="002E60BF">
        <w:rPr>
          <w:rFonts w:ascii="Times New Roman" w:eastAsia="Times New Roman" w:hAnsi="Times New Roman" w:cs="Times New Roman"/>
          <w:b/>
          <w:bCs/>
          <w:sz w:val="20"/>
          <w:szCs w:val="20"/>
          <w:lang w:val="uz-Cyrl-UZ" w:eastAsia="ru-RU"/>
        </w:rPr>
        <w:t>Стандартни қўллаш ва бошқа изоҳловчи материаллар</w:t>
      </w:r>
    </w:p>
    <w:p w14:paraId="7FFE8377" w14:textId="002EDFAE" w:rsidR="006F545B" w:rsidRPr="002E60BF" w:rsidRDefault="00F46B2A" w:rsidP="006D5ACF">
      <w:pPr>
        <w:autoSpaceDE w:val="0"/>
        <w:autoSpaceDN w:val="0"/>
        <w:adjustRightInd w:val="0"/>
        <w:spacing w:after="0" w:line="360" w:lineRule="auto"/>
        <w:rPr>
          <w:rFonts w:ascii="Times New Roman" w:hAnsi="Times New Roman" w:cs="Times New Roman"/>
          <w:sz w:val="20"/>
          <w:szCs w:val="20"/>
          <w:lang w:val="uz-Cyrl-UZ"/>
        </w:rPr>
      </w:pPr>
      <w:r w:rsidRPr="002E60BF">
        <w:rPr>
          <w:rFonts w:ascii="Times New Roman" w:hAnsi="Times New Roman" w:cs="Times New Roman"/>
          <w:sz w:val="20"/>
          <w:szCs w:val="20"/>
          <w:lang w:val="uz-Cyrl-UZ"/>
        </w:rPr>
        <w:t>Бошқарув учун масъул шахслар</w:t>
      </w:r>
      <w:r w:rsidR="006F545B" w:rsidRPr="002E60BF">
        <w:rPr>
          <w:rFonts w:ascii="Times New Roman" w:hAnsi="Times New Roman" w:cs="Times New Roman"/>
          <w:sz w:val="20"/>
          <w:szCs w:val="20"/>
          <w:lang w:val="uz-Cyrl-UZ"/>
        </w:rPr>
        <w:t xml:space="preserve"> ..................................................................................</w:t>
      </w:r>
      <w:r w:rsidRPr="002E60BF">
        <w:rPr>
          <w:rFonts w:ascii="Times New Roman" w:hAnsi="Times New Roman" w:cs="Times New Roman"/>
          <w:sz w:val="20"/>
          <w:szCs w:val="20"/>
          <w:lang w:val="uz-Cyrl-UZ"/>
        </w:rPr>
        <w:t>.............</w:t>
      </w:r>
      <w:r w:rsidR="006F545B" w:rsidRPr="002E60BF">
        <w:rPr>
          <w:rFonts w:ascii="Times New Roman" w:hAnsi="Times New Roman" w:cs="Times New Roman"/>
          <w:sz w:val="20"/>
          <w:szCs w:val="20"/>
          <w:lang w:val="uz-Cyrl-UZ"/>
        </w:rPr>
        <w:t>.................................. A1</w:t>
      </w:r>
      <w:r w:rsidR="006F545B" w:rsidRPr="002E60BF">
        <w:rPr>
          <w:rFonts w:ascii="Times New Roman" w:eastAsia="TimesNewRomanPSMT" w:hAnsi="Times New Roman" w:cs="Times New Roman"/>
          <w:sz w:val="20"/>
          <w:szCs w:val="20"/>
          <w:lang w:val="uz-Cyrl-UZ"/>
        </w:rPr>
        <w:t>–</w:t>
      </w:r>
      <w:r w:rsidR="006F545B" w:rsidRPr="002E60BF">
        <w:rPr>
          <w:rFonts w:ascii="Times New Roman" w:hAnsi="Times New Roman" w:cs="Times New Roman"/>
          <w:sz w:val="20"/>
          <w:szCs w:val="20"/>
          <w:lang w:val="uz-Cyrl-UZ"/>
        </w:rPr>
        <w:t>A8</w:t>
      </w:r>
    </w:p>
    <w:p w14:paraId="62067965" w14:textId="1BD1D65C" w:rsidR="006F545B" w:rsidRPr="002E60BF" w:rsidRDefault="00F46B2A" w:rsidP="006D5ACF">
      <w:pPr>
        <w:autoSpaceDE w:val="0"/>
        <w:autoSpaceDN w:val="0"/>
        <w:adjustRightInd w:val="0"/>
        <w:spacing w:after="0" w:line="360" w:lineRule="auto"/>
        <w:rPr>
          <w:rFonts w:ascii="Times New Roman" w:hAnsi="Times New Roman" w:cs="Times New Roman"/>
          <w:sz w:val="20"/>
          <w:szCs w:val="20"/>
          <w:lang w:val="uz-Cyrl-UZ"/>
        </w:rPr>
      </w:pPr>
      <w:r w:rsidRPr="002E60BF">
        <w:rPr>
          <w:rFonts w:ascii="Times New Roman" w:hAnsi="Times New Roman" w:cs="Times New Roman"/>
          <w:sz w:val="20"/>
          <w:szCs w:val="20"/>
          <w:lang w:val="uz-Cyrl-UZ"/>
        </w:rPr>
        <w:t>Хабар қилиниши лозим бўлган масалалар</w:t>
      </w:r>
      <w:r w:rsidR="006F545B" w:rsidRPr="002E60BF">
        <w:rPr>
          <w:rFonts w:ascii="Times New Roman" w:hAnsi="Times New Roman" w:cs="Times New Roman"/>
          <w:sz w:val="20"/>
          <w:szCs w:val="20"/>
          <w:lang w:val="uz-Cyrl-UZ"/>
        </w:rPr>
        <w:t xml:space="preserve"> ..................................................................</w:t>
      </w:r>
      <w:r w:rsidRPr="002E60BF">
        <w:rPr>
          <w:rFonts w:ascii="Times New Roman" w:hAnsi="Times New Roman" w:cs="Times New Roman"/>
          <w:sz w:val="20"/>
          <w:szCs w:val="20"/>
          <w:lang w:val="uz-Cyrl-UZ"/>
        </w:rPr>
        <w:t>...........</w:t>
      </w:r>
      <w:r w:rsidR="006F545B" w:rsidRPr="002E60BF">
        <w:rPr>
          <w:rFonts w:ascii="Times New Roman" w:hAnsi="Times New Roman" w:cs="Times New Roman"/>
          <w:sz w:val="20"/>
          <w:szCs w:val="20"/>
          <w:lang w:val="uz-Cyrl-UZ"/>
        </w:rPr>
        <w:t>.................................. A9</w:t>
      </w:r>
      <w:r w:rsidR="006F545B" w:rsidRPr="002E60BF">
        <w:rPr>
          <w:rFonts w:ascii="Times New Roman" w:eastAsia="TimesNewRomanPSMT" w:hAnsi="Times New Roman" w:cs="Times New Roman"/>
          <w:sz w:val="20"/>
          <w:szCs w:val="20"/>
          <w:lang w:val="uz-Cyrl-UZ"/>
        </w:rPr>
        <w:t>–</w:t>
      </w:r>
      <w:r w:rsidR="006F545B" w:rsidRPr="002E60BF">
        <w:rPr>
          <w:rFonts w:ascii="Times New Roman" w:hAnsi="Times New Roman" w:cs="Times New Roman"/>
          <w:sz w:val="20"/>
          <w:szCs w:val="20"/>
          <w:lang w:val="uz-Cyrl-UZ"/>
        </w:rPr>
        <w:t>A36</w:t>
      </w:r>
    </w:p>
    <w:p w14:paraId="2D6BF9A0" w14:textId="462E27FA" w:rsidR="006F545B" w:rsidRPr="002E60BF" w:rsidRDefault="00F46B2A" w:rsidP="006D5ACF">
      <w:pPr>
        <w:autoSpaceDE w:val="0"/>
        <w:autoSpaceDN w:val="0"/>
        <w:adjustRightInd w:val="0"/>
        <w:spacing w:after="0" w:line="360" w:lineRule="auto"/>
        <w:rPr>
          <w:rFonts w:ascii="Times New Roman" w:hAnsi="Times New Roman" w:cs="Times New Roman"/>
          <w:sz w:val="20"/>
          <w:szCs w:val="20"/>
          <w:lang w:val="uz-Cyrl-UZ"/>
        </w:rPr>
      </w:pPr>
      <w:r w:rsidRPr="002E60BF">
        <w:rPr>
          <w:rFonts w:ascii="Times New Roman" w:hAnsi="Times New Roman" w:cs="Times New Roman"/>
          <w:sz w:val="20"/>
          <w:szCs w:val="20"/>
          <w:lang w:val="uz-Cyrl-UZ"/>
        </w:rPr>
        <w:t>Мулоқот жараёни</w:t>
      </w:r>
      <w:r w:rsidR="006F545B" w:rsidRPr="002E60BF">
        <w:rPr>
          <w:rFonts w:ascii="Times New Roman" w:hAnsi="Times New Roman" w:cs="Times New Roman"/>
          <w:sz w:val="20"/>
          <w:szCs w:val="20"/>
          <w:lang w:val="uz-Cyrl-UZ"/>
        </w:rPr>
        <w:t xml:space="preserve"> ...........................................................................................</w:t>
      </w:r>
      <w:r w:rsidR="00557ADD" w:rsidRPr="002E60BF">
        <w:rPr>
          <w:rFonts w:ascii="Times New Roman" w:hAnsi="Times New Roman" w:cs="Times New Roman"/>
          <w:sz w:val="20"/>
          <w:szCs w:val="20"/>
          <w:lang w:val="uz-Cyrl-UZ"/>
        </w:rPr>
        <w:t>.</w:t>
      </w:r>
      <w:r w:rsidRPr="002E60BF">
        <w:rPr>
          <w:rFonts w:ascii="Times New Roman" w:hAnsi="Times New Roman" w:cs="Times New Roman"/>
          <w:sz w:val="20"/>
          <w:szCs w:val="20"/>
          <w:lang w:val="uz-Cyrl-UZ"/>
        </w:rPr>
        <w:t>.</w:t>
      </w:r>
      <w:r w:rsidR="006F545B" w:rsidRPr="002E60BF">
        <w:rPr>
          <w:rFonts w:ascii="Times New Roman" w:hAnsi="Times New Roman" w:cs="Times New Roman"/>
          <w:sz w:val="20"/>
          <w:szCs w:val="20"/>
          <w:lang w:val="uz-Cyrl-UZ"/>
        </w:rPr>
        <w:t>..</w:t>
      </w:r>
      <w:r w:rsidR="008A7E52" w:rsidRPr="002E60BF">
        <w:rPr>
          <w:rFonts w:ascii="Times New Roman" w:hAnsi="Times New Roman" w:cs="Times New Roman"/>
          <w:sz w:val="20"/>
          <w:szCs w:val="20"/>
          <w:lang w:val="uz-Cyrl-UZ"/>
        </w:rPr>
        <w:t>........................</w:t>
      </w:r>
      <w:r w:rsidR="006F545B" w:rsidRPr="002E60BF">
        <w:rPr>
          <w:rFonts w:ascii="Times New Roman" w:hAnsi="Times New Roman" w:cs="Times New Roman"/>
          <w:sz w:val="20"/>
          <w:szCs w:val="20"/>
          <w:lang w:val="uz-Cyrl-UZ"/>
        </w:rPr>
        <w:t>............................... A37</w:t>
      </w:r>
      <w:r w:rsidR="006F545B" w:rsidRPr="002E60BF">
        <w:rPr>
          <w:rFonts w:ascii="Times New Roman" w:eastAsia="TimesNewRomanPSMT" w:hAnsi="Times New Roman" w:cs="Times New Roman"/>
          <w:sz w:val="20"/>
          <w:szCs w:val="20"/>
          <w:lang w:val="uz-Cyrl-UZ"/>
        </w:rPr>
        <w:t>–</w:t>
      </w:r>
      <w:r w:rsidR="006F545B" w:rsidRPr="002E60BF">
        <w:rPr>
          <w:rFonts w:ascii="Times New Roman" w:hAnsi="Times New Roman" w:cs="Times New Roman"/>
          <w:sz w:val="20"/>
          <w:szCs w:val="20"/>
          <w:lang w:val="uz-Cyrl-UZ"/>
        </w:rPr>
        <w:t>A53</w:t>
      </w:r>
    </w:p>
    <w:p w14:paraId="2254321D" w14:textId="18777ED6" w:rsidR="006F545B" w:rsidRPr="002E60BF" w:rsidRDefault="00F46B2A" w:rsidP="006D5ACF">
      <w:pPr>
        <w:autoSpaceDE w:val="0"/>
        <w:autoSpaceDN w:val="0"/>
        <w:adjustRightInd w:val="0"/>
        <w:spacing w:after="0" w:line="360" w:lineRule="auto"/>
        <w:rPr>
          <w:rFonts w:ascii="Times New Roman" w:hAnsi="Times New Roman" w:cs="Times New Roman"/>
          <w:sz w:val="20"/>
          <w:szCs w:val="20"/>
          <w:lang w:val="uz-Cyrl-UZ"/>
        </w:rPr>
      </w:pPr>
      <w:r w:rsidRPr="002E60BF">
        <w:rPr>
          <w:rFonts w:ascii="Times New Roman" w:hAnsi="Times New Roman" w:cs="Times New Roman"/>
          <w:sz w:val="20"/>
          <w:szCs w:val="20"/>
          <w:lang w:val="uz-Cyrl-UZ"/>
        </w:rPr>
        <w:t>Ҳужжатлаштириш</w:t>
      </w:r>
      <w:r w:rsidR="006F545B" w:rsidRPr="002E60BF">
        <w:rPr>
          <w:rFonts w:ascii="Times New Roman" w:hAnsi="Times New Roman" w:cs="Times New Roman"/>
          <w:sz w:val="20"/>
          <w:szCs w:val="20"/>
          <w:lang w:val="uz-Cyrl-UZ"/>
        </w:rPr>
        <w:t xml:space="preserve"> ....................................................................................................................</w:t>
      </w:r>
      <w:r w:rsidRPr="002E60BF">
        <w:rPr>
          <w:rFonts w:ascii="Times New Roman" w:hAnsi="Times New Roman" w:cs="Times New Roman"/>
          <w:sz w:val="20"/>
          <w:szCs w:val="20"/>
          <w:lang w:val="uz-Cyrl-UZ"/>
        </w:rPr>
        <w:t>.......</w:t>
      </w:r>
      <w:r w:rsidR="00557ADD" w:rsidRPr="002E60BF">
        <w:rPr>
          <w:rFonts w:ascii="Times New Roman" w:hAnsi="Times New Roman" w:cs="Times New Roman"/>
          <w:sz w:val="20"/>
          <w:szCs w:val="20"/>
          <w:lang w:val="uz-Cyrl-UZ"/>
        </w:rPr>
        <w:t>.</w:t>
      </w:r>
      <w:r w:rsidR="006F545B" w:rsidRPr="002E60BF">
        <w:rPr>
          <w:rFonts w:ascii="Times New Roman" w:hAnsi="Times New Roman" w:cs="Times New Roman"/>
          <w:sz w:val="20"/>
          <w:szCs w:val="20"/>
          <w:lang w:val="uz-Cyrl-UZ"/>
        </w:rPr>
        <w:t>................................. A54</w:t>
      </w:r>
    </w:p>
    <w:p w14:paraId="65450927" w14:textId="0C703723" w:rsidR="006F545B" w:rsidRPr="002E60BF" w:rsidRDefault="00D57D9E" w:rsidP="00290869">
      <w:pPr>
        <w:autoSpaceDE w:val="0"/>
        <w:autoSpaceDN w:val="0"/>
        <w:adjustRightInd w:val="0"/>
        <w:spacing w:after="0" w:line="360" w:lineRule="auto"/>
        <w:rPr>
          <w:rFonts w:ascii="Times New Roman" w:hAnsi="Times New Roman" w:cs="Times New Roman"/>
          <w:sz w:val="20"/>
          <w:szCs w:val="20"/>
          <w:lang w:val="uz-Cyrl-UZ"/>
        </w:rPr>
      </w:pPr>
      <w:r w:rsidRPr="002E60BF">
        <w:rPr>
          <w:rFonts w:ascii="Times New Roman" w:hAnsi="Times New Roman" w:cs="Times New Roman"/>
          <w:sz w:val="20"/>
          <w:szCs w:val="20"/>
          <w:lang w:val="uz-Cyrl-UZ"/>
        </w:rPr>
        <w:t>1- илова:</w:t>
      </w:r>
      <w:r w:rsidR="006F545B" w:rsidRPr="002E60BF">
        <w:rPr>
          <w:rFonts w:ascii="Times New Roman" w:hAnsi="Times New Roman" w:cs="Times New Roman"/>
          <w:sz w:val="20"/>
          <w:szCs w:val="20"/>
          <w:lang w:val="uz-Cyrl-UZ"/>
        </w:rPr>
        <w:t xml:space="preserve"> </w:t>
      </w:r>
      <w:r w:rsidR="00290869" w:rsidRPr="002E60BF">
        <w:rPr>
          <w:rFonts w:ascii="Times New Roman" w:hAnsi="Times New Roman" w:cs="Times New Roman"/>
          <w:sz w:val="20"/>
          <w:szCs w:val="20"/>
          <w:lang w:val="uz-Cyrl-UZ"/>
        </w:rPr>
        <w:t>1-сон СБХС ва бошқа АХСларда бошқарув учун масъул шахслар билан мулоқотга оид махсус талаблар</w:t>
      </w:r>
    </w:p>
    <w:p w14:paraId="247D1295" w14:textId="1AE5CE08" w:rsidR="006F545B" w:rsidRPr="002E60BF" w:rsidRDefault="00290869" w:rsidP="006D5ACF">
      <w:pPr>
        <w:autoSpaceDE w:val="0"/>
        <w:autoSpaceDN w:val="0"/>
        <w:adjustRightInd w:val="0"/>
        <w:spacing w:after="0" w:line="360" w:lineRule="auto"/>
        <w:rPr>
          <w:rFonts w:ascii="Times New Roman" w:hAnsi="Times New Roman" w:cs="Times New Roman"/>
          <w:sz w:val="20"/>
          <w:szCs w:val="20"/>
          <w:lang w:val="uz-Cyrl-UZ"/>
        </w:rPr>
      </w:pPr>
      <w:r w:rsidRPr="002E60BF">
        <w:rPr>
          <w:rFonts w:ascii="Times New Roman" w:hAnsi="Times New Roman" w:cs="Times New Roman"/>
          <w:sz w:val="20"/>
          <w:szCs w:val="20"/>
          <w:lang w:val="uz-Cyrl-UZ"/>
        </w:rPr>
        <w:t>2</w:t>
      </w:r>
      <w:r w:rsidR="00D57D9E" w:rsidRPr="002E60BF">
        <w:rPr>
          <w:rFonts w:ascii="Times New Roman" w:hAnsi="Times New Roman" w:cs="Times New Roman"/>
          <w:sz w:val="20"/>
          <w:szCs w:val="20"/>
          <w:lang w:val="uz-Cyrl-UZ"/>
        </w:rPr>
        <w:t>- илова:</w:t>
      </w:r>
      <w:r w:rsidR="006F545B" w:rsidRPr="002E60BF">
        <w:rPr>
          <w:rFonts w:ascii="Times New Roman" w:hAnsi="Times New Roman" w:cs="Times New Roman"/>
          <w:sz w:val="20"/>
          <w:szCs w:val="20"/>
          <w:lang w:val="uz-Cyrl-UZ"/>
        </w:rPr>
        <w:t xml:space="preserve">: </w:t>
      </w:r>
      <w:r w:rsidRPr="002E60BF">
        <w:rPr>
          <w:rFonts w:ascii="Times New Roman" w:hAnsi="Times New Roman" w:cs="Times New Roman"/>
          <w:sz w:val="20"/>
          <w:szCs w:val="20"/>
          <w:lang w:val="uz-Cyrl-UZ"/>
        </w:rPr>
        <w:t>Бухгалтерия амалиётининг сифат жиҳатлари.</w:t>
      </w:r>
    </w:p>
    <w:p w14:paraId="30B7DDEB" w14:textId="722D75AC" w:rsidR="006F545B" w:rsidRPr="002E60BF" w:rsidRDefault="006F545B" w:rsidP="008A7E52">
      <w:pPr>
        <w:autoSpaceDE w:val="0"/>
        <w:autoSpaceDN w:val="0"/>
        <w:adjustRightInd w:val="0"/>
        <w:spacing w:after="0" w:line="360" w:lineRule="auto"/>
        <w:rPr>
          <w:rFonts w:ascii="Times New Roman" w:hAnsi="Times New Roman" w:cs="Times New Roman"/>
          <w:sz w:val="20"/>
          <w:szCs w:val="20"/>
          <w:lang w:val="uz-Cyrl-UZ"/>
        </w:rPr>
      </w:pPr>
    </w:p>
    <w:p w14:paraId="7349FA47" w14:textId="6D3EA9CE" w:rsidR="0083086E" w:rsidRPr="002E60BF" w:rsidRDefault="0083086E" w:rsidP="008A7E52">
      <w:pPr>
        <w:pStyle w:val="ac"/>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cs="Times New Roman"/>
          <w:sz w:val="20"/>
          <w:szCs w:val="20"/>
          <w:lang w:val="uz-Cyrl-UZ"/>
        </w:rPr>
      </w:pPr>
      <w:r w:rsidRPr="002E60BF">
        <w:rPr>
          <w:rFonts w:ascii="Times New Roman" w:hAnsi="Times New Roman" w:cs="Times New Roman"/>
          <w:sz w:val="20"/>
          <w:szCs w:val="20"/>
          <w:lang w:val="uz-Cyrl-UZ"/>
        </w:rPr>
        <w:t>260-сон Аудитнинг халқаро стандарти (Қайта таҳрирланган),</w:t>
      </w:r>
      <w:r w:rsidRPr="002E60BF">
        <w:rPr>
          <w:rFonts w:ascii="Times New Roman" w:hAnsi="Times New Roman" w:cs="Times New Roman"/>
          <w:i/>
          <w:iCs/>
          <w:sz w:val="20"/>
          <w:szCs w:val="20"/>
          <w:lang w:val="uz-Cyrl-UZ"/>
        </w:rPr>
        <w:t xml:space="preserve"> "Бошқарув учун масъул шахслар билан мулоқот қилиш",</w:t>
      </w:r>
      <w:r w:rsidRPr="002E60BF">
        <w:rPr>
          <w:rFonts w:ascii="Times New Roman" w:hAnsi="Times New Roman" w:cs="Times New Roman"/>
          <w:sz w:val="20"/>
          <w:szCs w:val="20"/>
          <w:lang w:val="uz-Cyrl-UZ"/>
        </w:rPr>
        <w:t xml:space="preserve"> 200-сон АХС </w:t>
      </w:r>
      <w:r w:rsidRPr="002E60BF">
        <w:rPr>
          <w:rFonts w:ascii="Times New Roman" w:hAnsi="Times New Roman" w:cs="Times New Roman"/>
          <w:i/>
          <w:iCs/>
          <w:sz w:val="20"/>
          <w:szCs w:val="20"/>
          <w:lang w:val="uz-Cyrl-UZ"/>
        </w:rPr>
        <w:t xml:space="preserve">"Мустақил аудиторнинг умумий мақсадлари ва Аудитнинг халқаро стандартларига мувофиқ аудит ўтказиш" </w:t>
      </w:r>
      <w:r w:rsidRPr="002E60BF">
        <w:rPr>
          <w:rFonts w:ascii="Times New Roman" w:hAnsi="Times New Roman" w:cs="Times New Roman"/>
          <w:sz w:val="20"/>
          <w:szCs w:val="20"/>
          <w:lang w:val="uz-Cyrl-UZ"/>
        </w:rPr>
        <w:t>билан биргаликда ўқилиши лозим.</w:t>
      </w:r>
    </w:p>
    <w:p w14:paraId="78137265" w14:textId="77777777" w:rsidR="002E2ECD" w:rsidRPr="002E60BF" w:rsidRDefault="002E2ECD" w:rsidP="008A7E52">
      <w:pPr>
        <w:spacing w:after="0" w:line="360" w:lineRule="auto"/>
        <w:jc w:val="both"/>
        <w:rPr>
          <w:rFonts w:ascii="Times New Roman" w:eastAsia="Times New Roman" w:hAnsi="Times New Roman" w:cs="Times New Roman"/>
          <w:b/>
          <w:bCs/>
          <w:color w:val="000000"/>
          <w:sz w:val="20"/>
          <w:szCs w:val="20"/>
          <w:lang w:val="uz-Cyrl-UZ" w:eastAsia="ru-RU"/>
        </w:rPr>
        <w:sectPr w:rsidR="002E2ECD" w:rsidRPr="002E60BF" w:rsidSect="00FF3CDE">
          <w:pgSz w:w="11906" w:h="16838"/>
          <w:pgMar w:top="851" w:right="851" w:bottom="851" w:left="1134" w:header="709" w:footer="709" w:gutter="0"/>
          <w:cols w:space="708"/>
          <w:docGrid w:linePitch="360"/>
        </w:sectPr>
      </w:pPr>
    </w:p>
    <w:p w14:paraId="1D188F98" w14:textId="77777777" w:rsidR="0083086E" w:rsidRPr="002E60BF" w:rsidRDefault="0083086E" w:rsidP="008A7E52">
      <w:pPr>
        <w:spacing w:after="0" w:line="360" w:lineRule="auto"/>
        <w:jc w:val="both"/>
        <w:rPr>
          <w:rFonts w:ascii="Times New Roman" w:eastAsia="Times New Roman" w:hAnsi="Times New Roman" w:cs="Times New Roman"/>
          <w:b/>
          <w:bCs/>
          <w:color w:val="000000"/>
          <w:sz w:val="20"/>
          <w:szCs w:val="20"/>
          <w:lang w:val="uz-Cyrl-UZ" w:eastAsia="ru-RU"/>
        </w:rPr>
      </w:pPr>
      <w:r w:rsidRPr="002E60BF">
        <w:rPr>
          <w:rFonts w:ascii="Times New Roman" w:eastAsia="Times New Roman" w:hAnsi="Times New Roman" w:cs="Times New Roman"/>
          <w:b/>
          <w:bCs/>
          <w:color w:val="000000"/>
          <w:sz w:val="20"/>
          <w:szCs w:val="20"/>
          <w:lang w:val="uz-Cyrl-UZ" w:eastAsia="ru-RU"/>
        </w:rPr>
        <w:lastRenderedPageBreak/>
        <w:t>Кириш</w:t>
      </w:r>
    </w:p>
    <w:p w14:paraId="52497A48" w14:textId="282BE449" w:rsidR="0083086E" w:rsidRPr="002E60BF" w:rsidRDefault="0083086E" w:rsidP="008A7E52">
      <w:pPr>
        <w:spacing w:after="0" w:line="360" w:lineRule="auto"/>
        <w:jc w:val="both"/>
        <w:rPr>
          <w:rFonts w:ascii="Times New Roman" w:eastAsia="Times New Roman" w:hAnsi="Times New Roman" w:cs="Times New Roman"/>
          <w:b/>
          <w:bCs/>
          <w:color w:val="000000"/>
          <w:sz w:val="20"/>
          <w:szCs w:val="20"/>
          <w:lang w:val="uz-Cyrl-UZ" w:eastAsia="ru-RU"/>
        </w:rPr>
      </w:pPr>
      <w:r w:rsidRPr="002E60BF">
        <w:rPr>
          <w:rFonts w:ascii="Times New Roman" w:eastAsia="Times New Roman" w:hAnsi="Times New Roman" w:cs="Times New Roman"/>
          <w:b/>
          <w:bCs/>
          <w:color w:val="000000"/>
          <w:sz w:val="20"/>
          <w:szCs w:val="20"/>
          <w:lang w:val="uz-Cyrl-UZ" w:eastAsia="ru-RU"/>
        </w:rPr>
        <w:t>АХСнинг қўллаш доираси</w:t>
      </w:r>
    </w:p>
    <w:p w14:paraId="67E5019B" w14:textId="05114F2E" w:rsidR="0083086E" w:rsidRPr="002E60BF" w:rsidRDefault="0083086E" w:rsidP="008A7E52">
      <w:pPr>
        <w:pStyle w:val="List1"/>
        <w:spacing w:before="0" w:line="360" w:lineRule="auto"/>
        <w:ind w:left="567" w:hanging="567"/>
        <w:rPr>
          <w:lang w:val="uz-Cyrl-UZ"/>
        </w:rPr>
      </w:pPr>
      <w:r w:rsidRPr="002E60BF">
        <w:rPr>
          <w:b/>
          <w:bCs/>
          <w:lang w:val="uz-Cyrl-UZ"/>
        </w:rPr>
        <w:t>1.</w:t>
      </w:r>
      <w:r w:rsidRPr="002E60BF">
        <w:rPr>
          <w:lang w:val="uz-Cyrl-UZ"/>
        </w:rPr>
        <w:t xml:space="preserve"> </w:t>
      </w:r>
      <w:r w:rsidR="008A7E52" w:rsidRPr="002E60BF">
        <w:rPr>
          <w:lang w:val="uz-Cyrl-UZ"/>
        </w:rPr>
        <w:tab/>
      </w:r>
      <w:r w:rsidRPr="002E60BF">
        <w:rPr>
          <w:lang w:val="uz-Cyrl-UZ"/>
        </w:rPr>
        <w:t>Мазкур Аудитнинг халқаро стандарти (АХС) аудиторнинг молиявий ҳисоботлар аудитида бошқарув учун масъул шахслар билан мулоқот қилиш бўйича жавобгарлигини белгилайди. Ушбу АХС ташкилотнинг корпоратив бошқарув тузилмаси ёки ҳажмидан қатъи назар қўлланилса-да, бошқарув учун масъул шахсларнинг барчаси ташкилотни бошқаришда иштирок этадиган ҳолатларда ва Листингга киритилган ташкилотлар учун алоҳида мулоҳазалар қўлланилади. Ушбу АХС ташкилот бошқарув раҳбарият ёки эгалари билан, агар улар бошқарув вазифаси билан ҳам шуғулланмасалар, аудиторнинг мулоқоти бўйича талабларни белгиламайди.</w:t>
      </w:r>
    </w:p>
    <w:p w14:paraId="577B9543" w14:textId="4C7B2D98" w:rsidR="0083086E" w:rsidRPr="002E60BF" w:rsidRDefault="0083086E" w:rsidP="008A7E52">
      <w:pPr>
        <w:pStyle w:val="List1"/>
        <w:spacing w:before="0" w:line="360" w:lineRule="auto"/>
        <w:ind w:left="567" w:hanging="567"/>
        <w:rPr>
          <w:lang w:val="uz-Cyrl-UZ"/>
        </w:rPr>
      </w:pPr>
      <w:r w:rsidRPr="002E60BF">
        <w:rPr>
          <w:b/>
          <w:bCs/>
          <w:lang w:val="uz-Cyrl-UZ"/>
        </w:rPr>
        <w:t xml:space="preserve">2. </w:t>
      </w:r>
      <w:r w:rsidR="008A7E52" w:rsidRPr="002E60BF">
        <w:rPr>
          <w:b/>
          <w:bCs/>
          <w:lang w:val="uz-Cyrl-UZ"/>
        </w:rPr>
        <w:tab/>
      </w:r>
      <w:r w:rsidRPr="002E60BF">
        <w:rPr>
          <w:spacing w:val="-2"/>
          <w:lang w:val="uz-Cyrl-UZ"/>
        </w:rPr>
        <w:t>Ушбу АХС молиявий ҳисоботлар аудити контекстида ёзилган, аммо бошқарув учун масъул шахслар бошқа тарихий молиявий маълумотларнинг тайёрланишини назорат қилиш жавобгарлигига эга бўлганда, бошқа тарихий молиявий маълумотлар аудити учун ҳам, ҳолатларга қараб зарур тарзда мослаштирилиб, қўлланилиши мумкин</w:t>
      </w:r>
      <w:r w:rsidRPr="002E60BF">
        <w:rPr>
          <w:lang w:val="uz-Cyrl-UZ"/>
        </w:rPr>
        <w:t>.</w:t>
      </w:r>
    </w:p>
    <w:p w14:paraId="3B1A1224" w14:textId="7A462405" w:rsidR="0083086E" w:rsidRPr="002E60BF" w:rsidRDefault="0083086E" w:rsidP="008A7E52">
      <w:pPr>
        <w:spacing w:after="0" w:line="360" w:lineRule="auto"/>
        <w:ind w:left="567" w:hanging="567"/>
        <w:jc w:val="both"/>
        <w:rPr>
          <w:rFonts w:ascii="Times New Roman" w:hAnsi="Times New Roman" w:cs="Times New Roman"/>
          <w:sz w:val="20"/>
          <w:szCs w:val="20"/>
          <w:lang w:val="uz-Cyrl-UZ" w:eastAsia="ru-RU"/>
        </w:rPr>
      </w:pPr>
      <w:r w:rsidRPr="002E60BF">
        <w:rPr>
          <w:rFonts w:ascii="Times New Roman" w:hAnsi="Times New Roman" w:cs="Times New Roman"/>
          <w:b/>
          <w:bCs/>
          <w:sz w:val="20"/>
          <w:szCs w:val="20"/>
          <w:lang w:val="uz-Cyrl-UZ"/>
        </w:rPr>
        <w:t xml:space="preserve">3. </w:t>
      </w:r>
      <w:r w:rsidR="008A7E52" w:rsidRPr="002E60BF">
        <w:rPr>
          <w:rFonts w:ascii="Times New Roman" w:hAnsi="Times New Roman" w:cs="Times New Roman"/>
          <w:b/>
          <w:bCs/>
          <w:sz w:val="20"/>
          <w:szCs w:val="20"/>
          <w:lang w:val="uz-Cyrl-UZ"/>
        </w:rPr>
        <w:tab/>
      </w:r>
      <w:r w:rsidRPr="002E60BF">
        <w:rPr>
          <w:rFonts w:ascii="Times New Roman" w:hAnsi="Times New Roman" w:cs="Times New Roman"/>
          <w:sz w:val="20"/>
          <w:szCs w:val="20"/>
          <w:lang w:val="uz-Cyrl-UZ"/>
        </w:rPr>
        <w:t>Молиявий ҳисоботлар аудитида самарали икки томонлама мулоқотнинг муҳимлигини тан олган ҳолда, ушбу АХС аудиторнинг бошқарув учун масъул шахслар билан мулоқоти учун умумий асосни таъминлайди ва улар билан мулоқот қилиниши лозим бўлган айрим аниқ масалаларни белгилайди. Ушбу АХС талабларини тўлдирувчи қўшимча мулоқот қилиниши лозим бўлган масалалар бошқа АХСларда белгиланган (1-иловага қаранг). Бундан ташқари, 265-сон АХС</w:t>
      </w:r>
      <w:r w:rsidR="001428CD" w:rsidRPr="002E60BF">
        <w:rPr>
          <w:rStyle w:val="af0"/>
          <w:rFonts w:ascii="Times New Roman" w:hAnsi="Times New Roman" w:cs="Times New Roman"/>
          <w:sz w:val="20"/>
          <w:szCs w:val="20"/>
          <w:lang w:val="uz-Cyrl-UZ"/>
        </w:rPr>
        <w:footnoteReference w:customMarkFollows="1" w:id="1"/>
        <w:t>1</w:t>
      </w:r>
      <w:r w:rsidRPr="002E60BF">
        <w:rPr>
          <w:rFonts w:ascii="Times New Roman" w:hAnsi="Times New Roman" w:cs="Times New Roman"/>
          <w:sz w:val="20"/>
          <w:szCs w:val="20"/>
          <w:lang w:val="uz-Cyrl-UZ"/>
        </w:rPr>
        <w:t>аудитор аудит давомида аниқлаган ички назоратдаги аҳамиятли камчиликларни бошқарув учун масъул шахсларга хабар қилиш бўйича махсус талабларни белгилайди. Ушбу ёки бошқа АХСлар талаб қилмайдиган бошқа масалалар қонун ёки норматив ҳужжатлар, ташкилот билан келишув ёки топшириққа қўлланиладиган қўшимча талаблар, масалан, миллий бухгалтерлар профессионал органи стандартлари билан мулоқот қилиш талаб қилиниши мумкин. Ушбу АХСда аудиторга бошқарув учун масъул шахсларга ҳар қандай бошқа масалаларни хабар қилишга тўсқинлик қилувчи бирор жиҳат мавжуд эмас. (А33–А36-бандларга қаранг)</w:t>
      </w:r>
    </w:p>
    <w:p w14:paraId="7236D102" w14:textId="1D71EA43" w:rsidR="0083086E" w:rsidRPr="002E60BF" w:rsidRDefault="0083086E" w:rsidP="008A7E52">
      <w:pPr>
        <w:spacing w:after="0" w:line="360" w:lineRule="auto"/>
        <w:jc w:val="both"/>
        <w:rPr>
          <w:rFonts w:ascii="Times New Roman" w:eastAsia="Times New Roman" w:hAnsi="Times New Roman" w:cs="Times New Roman"/>
          <w:b/>
          <w:bCs/>
          <w:color w:val="000000"/>
          <w:sz w:val="20"/>
          <w:szCs w:val="20"/>
          <w:lang w:val="uz-Cyrl-UZ" w:eastAsia="ru-RU"/>
        </w:rPr>
      </w:pPr>
      <w:bookmarkStart w:id="0" w:name="_Hlk230685200"/>
      <w:r w:rsidRPr="002E60BF">
        <w:rPr>
          <w:rFonts w:ascii="Times New Roman" w:eastAsia="Times New Roman" w:hAnsi="Times New Roman" w:cs="Times New Roman"/>
          <w:b/>
          <w:bCs/>
          <w:color w:val="000000"/>
          <w:sz w:val="20"/>
          <w:szCs w:val="20"/>
          <w:lang w:val="uz-Cyrl-UZ" w:eastAsia="ru-RU"/>
        </w:rPr>
        <w:t>Мулоқотнинг роли</w:t>
      </w:r>
      <w:bookmarkEnd w:id="0"/>
    </w:p>
    <w:p w14:paraId="3BFD2314" w14:textId="5D33CE1F" w:rsidR="0083086E" w:rsidRPr="002E60BF" w:rsidRDefault="0083086E" w:rsidP="008A7E52">
      <w:pPr>
        <w:pStyle w:val="List1"/>
        <w:spacing w:before="0" w:line="360" w:lineRule="auto"/>
        <w:ind w:left="567" w:hanging="567"/>
        <w:rPr>
          <w:lang w:val="uz-Cyrl-UZ"/>
        </w:rPr>
      </w:pPr>
      <w:r w:rsidRPr="002E60BF">
        <w:rPr>
          <w:b/>
          <w:bCs/>
          <w:lang w:val="uz-Cyrl-UZ"/>
        </w:rPr>
        <w:t>4.</w:t>
      </w:r>
      <w:r w:rsidRPr="002E60BF">
        <w:rPr>
          <w:lang w:val="uz-Cyrl-UZ"/>
        </w:rPr>
        <w:t xml:space="preserve"> </w:t>
      </w:r>
      <w:r w:rsidR="008A7E52" w:rsidRPr="002E60BF">
        <w:rPr>
          <w:lang w:val="uz-Cyrl-UZ"/>
        </w:rPr>
        <w:tab/>
      </w:r>
      <w:r w:rsidRPr="002E60BF">
        <w:rPr>
          <w:lang w:val="uz-Cyrl-UZ"/>
        </w:rPr>
        <w:t>Ушбу АХС асосан аудитордан бошқарув учун масъул шахсларга йўналтирилган мулоқотларга қаратилган. Шунга қарамай, самарали икки томонлама мулоқот қуйидагиларга ёрдам беришда муҳимдир:</w:t>
      </w:r>
    </w:p>
    <w:p w14:paraId="793778B9" w14:textId="4C4EA1DD" w:rsidR="0083086E" w:rsidRPr="002E60BF" w:rsidRDefault="0083086E" w:rsidP="008A7E52">
      <w:pPr>
        <w:pStyle w:val="List1"/>
        <w:tabs>
          <w:tab w:val="clear" w:pos="734"/>
          <w:tab w:val="left" w:pos="142"/>
        </w:tabs>
        <w:spacing w:line="360" w:lineRule="auto"/>
        <w:ind w:left="1134" w:hanging="567"/>
        <w:rPr>
          <w:lang w:val="uz-Cyrl-UZ"/>
        </w:rPr>
      </w:pPr>
      <w:r w:rsidRPr="002E60BF">
        <w:rPr>
          <w:lang w:val="uz-Cyrl-UZ"/>
        </w:rPr>
        <w:t xml:space="preserve">(a) </w:t>
      </w:r>
      <w:r w:rsidR="008A7E52" w:rsidRPr="002E60BF">
        <w:rPr>
          <w:lang w:val="uz-Cyrl-UZ"/>
        </w:rPr>
        <w:tab/>
      </w:r>
      <w:r w:rsidRPr="002E60BF">
        <w:rPr>
          <w:lang w:val="uz-Cyrl-UZ"/>
        </w:rPr>
        <w:t>Аудитор ва бошқарув учун масъул шахсларга аудитга тааллуқли масалаларни контекстда тушуниш ва конструктив иш муносабатларини ривожлантиришда. Бу муносабат аудиторнинг мустақиллиги ва холислигини сақлаган ҳолда ривожлантирилади;</w:t>
      </w:r>
    </w:p>
    <w:p w14:paraId="601F55D4" w14:textId="4BFB4BFC" w:rsidR="0083086E" w:rsidRPr="002E60BF" w:rsidRDefault="0083086E" w:rsidP="008A7E52">
      <w:pPr>
        <w:pStyle w:val="List1"/>
        <w:tabs>
          <w:tab w:val="clear" w:pos="734"/>
          <w:tab w:val="left" w:pos="567"/>
        </w:tabs>
        <w:spacing w:line="360" w:lineRule="auto"/>
        <w:ind w:left="1134" w:hanging="567"/>
        <w:rPr>
          <w:lang w:val="uz-Cyrl-UZ"/>
        </w:rPr>
      </w:pPr>
      <w:r w:rsidRPr="002E60BF">
        <w:rPr>
          <w:lang w:val="uz-Cyrl-UZ"/>
        </w:rPr>
        <w:t>(b)</w:t>
      </w:r>
      <w:r w:rsidR="008A7E52" w:rsidRPr="002E60BF">
        <w:rPr>
          <w:lang w:val="uz-Cyrl-UZ"/>
        </w:rPr>
        <w:tab/>
      </w:r>
      <w:r w:rsidRPr="002E60BF">
        <w:rPr>
          <w:lang w:val="uz-Cyrl-UZ"/>
        </w:rPr>
        <w:t xml:space="preserve"> Аудиторга бошқарув учун масъул шахслардан аудитга тегишли маълумотларни олишда. Масалан, бошқарув учун масъул шахслар аудиторга ташкилот ва унинг муҳитини тушунишда, аудит далилларининг тегишли манбаларини аниқлашда ва махсус операциялар ёки ҳодисалар ҳақида маълумот беришда ёрдам бериши мумкин; ва</w:t>
      </w:r>
    </w:p>
    <w:p w14:paraId="2D2C9356" w14:textId="4880766C" w:rsidR="0083086E" w:rsidRPr="002E60BF" w:rsidRDefault="0083086E" w:rsidP="008A7E52">
      <w:pPr>
        <w:pStyle w:val="List1"/>
        <w:tabs>
          <w:tab w:val="clear" w:pos="734"/>
          <w:tab w:val="left" w:pos="142"/>
        </w:tabs>
        <w:spacing w:line="360" w:lineRule="auto"/>
        <w:ind w:left="1134" w:hanging="567"/>
        <w:rPr>
          <w:lang w:val="uz-Cyrl-UZ"/>
        </w:rPr>
      </w:pPr>
      <w:r w:rsidRPr="002E60BF">
        <w:rPr>
          <w:lang w:val="uz-Cyrl-UZ"/>
        </w:rPr>
        <w:t xml:space="preserve">(c) </w:t>
      </w:r>
      <w:r w:rsidR="008A7E52" w:rsidRPr="002E60BF">
        <w:rPr>
          <w:lang w:val="uz-Cyrl-UZ"/>
        </w:rPr>
        <w:tab/>
      </w:r>
      <w:r w:rsidRPr="002E60BF">
        <w:rPr>
          <w:lang w:val="uz-Cyrl-UZ"/>
        </w:rPr>
        <w:t>Бошқарув учун масъул шахсларга молиявий ҳисобот бериш жараёнини назорат қилиш бўйича уларнинг жавобгарлигини бажаришда, шу орқали молиявий ҳисоботлардаги Листингга киритилган кўрсатиш рискларини камайтиришда.</w:t>
      </w:r>
    </w:p>
    <w:p w14:paraId="221D249C" w14:textId="7C69CA67" w:rsidR="0083086E" w:rsidRPr="002E60BF" w:rsidRDefault="0083086E" w:rsidP="001428CD">
      <w:pPr>
        <w:pStyle w:val="List1"/>
        <w:spacing w:before="0" w:line="360" w:lineRule="auto"/>
        <w:ind w:left="567" w:hanging="567"/>
        <w:rPr>
          <w:lang w:val="uz-Cyrl-UZ"/>
        </w:rPr>
      </w:pPr>
      <w:r w:rsidRPr="002E60BF">
        <w:rPr>
          <w:b/>
          <w:bCs/>
          <w:lang w:val="uz-Cyrl-UZ"/>
        </w:rPr>
        <w:t>5.</w:t>
      </w:r>
      <w:r w:rsidRPr="002E60BF">
        <w:rPr>
          <w:lang w:val="uz-Cyrl-UZ"/>
        </w:rPr>
        <w:t xml:space="preserve"> </w:t>
      </w:r>
      <w:r w:rsidR="001428CD" w:rsidRPr="002E60BF">
        <w:rPr>
          <w:lang w:val="uz-Cyrl-UZ"/>
        </w:rPr>
        <w:tab/>
      </w:r>
      <w:r w:rsidRPr="002E60BF">
        <w:rPr>
          <w:lang w:val="uz-Cyrl-UZ"/>
        </w:rPr>
        <w:t xml:space="preserve">Гарчи аудитор ушбу АХС талаб қиладиган масалаларни хабар қилиш учун жавобгар бўлса-да, раҳбарият ҳам бошқарув учун масъул шахсларга корпоратив бошқарувга оид масалаларни хабар қилиш жавобгарлигига эга. Аудитор томонидан хабар бериш раҳбариятни бу жавобгарликдан озод қилмайди. Шунингдек, раҳбарият </w:t>
      </w:r>
      <w:r w:rsidRPr="002E60BF">
        <w:rPr>
          <w:lang w:val="uz-Cyrl-UZ"/>
        </w:rPr>
        <w:lastRenderedPageBreak/>
        <w:t xml:space="preserve">томонидан бошқарув учун масъул шахсларга аудитор хабар бериши лозим бўлган масалаларни хабар қилиш аудиторни ҳам уларни хабар қилиш жавобгарлигидан озод қилмайди. Бироқ, раҳбарият томонидан бу масалаларни хабар қилиш аудиторнинг бошқарув учун масъул шахслар билан мулоқотининг шакли ёки вақтига таъсир қилиши мумкин. </w:t>
      </w:r>
    </w:p>
    <w:p w14:paraId="53122A65" w14:textId="18619E7F" w:rsidR="0083086E" w:rsidRPr="002E60BF" w:rsidRDefault="0083086E" w:rsidP="00ED294B">
      <w:pPr>
        <w:pStyle w:val="List1"/>
        <w:spacing w:before="0" w:line="360" w:lineRule="auto"/>
        <w:ind w:left="567" w:hanging="567"/>
        <w:rPr>
          <w:lang w:val="uz-Cyrl-UZ"/>
        </w:rPr>
      </w:pPr>
      <w:r w:rsidRPr="002E60BF">
        <w:rPr>
          <w:b/>
          <w:bCs/>
          <w:lang w:val="uz-Cyrl-UZ"/>
        </w:rPr>
        <w:t>6.</w:t>
      </w:r>
      <w:r w:rsidRPr="002E60BF">
        <w:rPr>
          <w:lang w:val="uz-Cyrl-UZ"/>
        </w:rPr>
        <w:t xml:space="preserve"> </w:t>
      </w:r>
      <w:r w:rsidR="00ED294B" w:rsidRPr="002E60BF">
        <w:rPr>
          <w:lang w:val="uz-Cyrl-UZ"/>
        </w:rPr>
        <w:tab/>
      </w:r>
      <w:r w:rsidRPr="002E60BF">
        <w:rPr>
          <w:lang w:val="uz-Cyrl-UZ"/>
        </w:rPr>
        <w:t>АХСлар талаб қиладиган махсус масалаларни равшан хабар қилиш ҳар бир аудитнинг ажралмас қисми ҳисобланади. Бироқ, АХСлар аудитордан бошқарув учун масъул шахсларга хабар қилиш учун бошқа масалаларни аниқлаш мақсадида махсус тартиб-таомилларни бажаришни талаб қилмайди.</w:t>
      </w:r>
    </w:p>
    <w:p w14:paraId="7AF14798" w14:textId="4A13F9F8" w:rsidR="0083086E" w:rsidRPr="002E60BF" w:rsidRDefault="0083086E" w:rsidP="00ED294B">
      <w:pPr>
        <w:pStyle w:val="List1"/>
        <w:spacing w:before="0" w:line="360" w:lineRule="auto"/>
        <w:ind w:left="567" w:hanging="567"/>
        <w:rPr>
          <w:lang w:val="uz-Cyrl-UZ"/>
        </w:rPr>
      </w:pPr>
      <w:r w:rsidRPr="002E60BF">
        <w:rPr>
          <w:b/>
          <w:bCs/>
          <w:lang w:val="uz-Cyrl-UZ"/>
        </w:rPr>
        <w:t>7.</w:t>
      </w:r>
      <w:r w:rsidRPr="002E60BF">
        <w:rPr>
          <w:lang w:val="uz-Cyrl-UZ"/>
        </w:rPr>
        <w:t xml:space="preserve"> </w:t>
      </w:r>
      <w:r w:rsidR="00ED294B" w:rsidRPr="002E60BF">
        <w:rPr>
          <w:lang w:val="uz-Cyrl-UZ"/>
        </w:rPr>
        <w:tab/>
      </w:r>
      <w:r w:rsidRPr="002E60BF">
        <w:rPr>
          <w:lang w:val="uz-Cyrl-UZ"/>
        </w:rPr>
        <w:t>Баъзи юрисдикцияларда, қонун ёки норматив ҳужжатлар аудиторнинг бошқарув учун масъул шахслар билан маълум масалалар бўйича мулоқотини чеклаши мумкин. Қонун ёки норматив ҳужжатлар ҳақиқий ёки гумон қилинган ноқонуний ҳаракатларни тегишли орган томонидан текширилишига зарар етказиши мумкин бўлган мулоқотни ёки бошқа ҳаракатни, шу жумладан ташкилотни огоҳлантиришни махсус тақиқлаши мумкин, масалан, аудитор аниқланган ёки гумон қилинган қонун ва норматив ҳужжатларга риоя қилмаслик ҳақида пул маблағларини легаллаштиришга қарши қонунчиликка мувофиқ тегишли органга хабар бериши лозим бўлганда. Бундай ҳолатларда, аудитор томонидан кўриб чиқилаётган масалалар мураккаб бўлиши мумкин ва аудитор ҳуқуқий маслаҳат олишни мақсадга мувофиқ деб ҳисоблаши мумкин.</w:t>
      </w:r>
    </w:p>
    <w:p w14:paraId="1554896F" w14:textId="77777777" w:rsidR="0083086E" w:rsidRPr="002E60BF" w:rsidRDefault="0083086E" w:rsidP="008A7E52">
      <w:pPr>
        <w:spacing w:after="0" w:line="360" w:lineRule="auto"/>
        <w:jc w:val="both"/>
        <w:rPr>
          <w:rFonts w:ascii="Times New Roman" w:eastAsia="Times New Roman" w:hAnsi="Times New Roman" w:cs="Times New Roman"/>
          <w:b/>
          <w:bCs/>
          <w:color w:val="000000"/>
          <w:sz w:val="20"/>
          <w:szCs w:val="20"/>
          <w:lang w:val="uz-Cyrl-UZ" w:eastAsia="ru-RU"/>
        </w:rPr>
      </w:pPr>
      <w:r w:rsidRPr="002E60BF">
        <w:rPr>
          <w:rFonts w:ascii="Times New Roman" w:eastAsia="Times New Roman" w:hAnsi="Times New Roman" w:cs="Times New Roman"/>
          <w:b/>
          <w:bCs/>
          <w:color w:val="000000"/>
          <w:sz w:val="20"/>
          <w:szCs w:val="20"/>
          <w:lang w:val="uz-Cyrl-UZ" w:eastAsia="ru-RU"/>
        </w:rPr>
        <w:t>Кучга кириш санаси</w:t>
      </w:r>
    </w:p>
    <w:p w14:paraId="67291A80" w14:textId="199802FE" w:rsidR="0083086E" w:rsidRPr="002E60BF" w:rsidRDefault="0083086E" w:rsidP="00ED294B">
      <w:pPr>
        <w:pStyle w:val="List1"/>
        <w:spacing w:before="0" w:line="360" w:lineRule="auto"/>
        <w:ind w:left="567" w:hanging="567"/>
        <w:rPr>
          <w:vertAlign w:val="superscript"/>
          <w:lang w:val="uz-Cyrl-UZ"/>
        </w:rPr>
      </w:pPr>
      <w:r w:rsidRPr="002E60BF">
        <w:rPr>
          <w:b/>
          <w:bCs/>
          <w:lang w:val="uz-Cyrl-UZ"/>
        </w:rPr>
        <w:t>8.</w:t>
      </w:r>
      <w:r w:rsidRPr="002E60BF">
        <w:rPr>
          <w:lang w:val="uz-Cyrl-UZ"/>
        </w:rPr>
        <w:t xml:space="preserve"> </w:t>
      </w:r>
      <w:r w:rsidR="00ED294B" w:rsidRPr="002E60BF">
        <w:rPr>
          <w:lang w:val="uz-Cyrl-UZ"/>
        </w:rPr>
        <w:tab/>
      </w:r>
      <w:r w:rsidRPr="002E60BF">
        <w:rPr>
          <w:lang w:val="uz-Cyrl-UZ"/>
        </w:rPr>
        <w:t>Ушбу АХС 2016 йил 15 декабрь ва ундан кейин тугайдиган даврлар учун молиявий ҳисоботлар аудити учун амал қилади.</w:t>
      </w:r>
    </w:p>
    <w:p w14:paraId="2EEA7CAA" w14:textId="5F2D229D" w:rsidR="0083086E" w:rsidRPr="002E60BF" w:rsidRDefault="00ED294B" w:rsidP="008A7E52">
      <w:pPr>
        <w:spacing w:after="0" w:line="360" w:lineRule="auto"/>
        <w:jc w:val="both"/>
        <w:rPr>
          <w:rFonts w:ascii="Times New Roman" w:eastAsia="Times New Roman" w:hAnsi="Times New Roman" w:cs="Times New Roman"/>
          <w:b/>
          <w:bCs/>
          <w:color w:val="000000"/>
          <w:sz w:val="20"/>
          <w:szCs w:val="20"/>
          <w:lang w:val="uz-Cyrl-UZ" w:eastAsia="ru-RU"/>
        </w:rPr>
      </w:pPr>
      <w:r w:rsidRPr="002E60BF">
        <w:rPr>
          <w:rFonts w:ascii="Times New Roman" w:eastAsia="Times New Roman" w:hAnsi="Times New Roman" w:cs="Times New Roman"/>
          <w:b/>
          <w:bCs/>
          <w:color w:val="000000"/>
          <w:sz w:val="20"/>
          <w:szCs w:val="20"/>
          <w:lang w:val="uz-Cyrl-UZ" w:eastAsia="ru-RU"/>
        </w:rPr>
        <w:t>Мақсад</w:t>
      </w:r>
      <w:r w:rsidRPr="002E60BF">
        <w:rPr>
          <w:rFonts w:ascii="Times New Roman" w:hAnsi="Times New Roman" w:cs="Times New Roman"/>
          <w:sz w:val="20"/>
          <w:szCs w:val="20"/>
          <w:lang w:val="uz-Cyrl-UZ"/>
        </w:rPr>
        <w:t>.</w:t>
      </w:r>
    </w:p>
    <w:p w14:paraId="74BD4944" w14:textId="36E19837" w:rsidR="0083086E" w:rsidRPr="002E60BF" w:rsidRDefault="0083086E" w:rsidP="00976D4C">
      <w:pPr>
        <w:pStyle w:val="List1"/>
        <w:spacing w:line="360" w:lineRule="auto"/>
        <w:ind w:left="567" w:hanging="567"/>
        <w:rPr>
          <w:lang w:val="uz-Cyrl-UZ"/>
        </w:rPr>
      </w:pPr>
      <w:r w:rsidRPr="002E60BF">
        <w:rPr>
          <w:b/>
          <w:bCs/>
          <w:lang w:val="uz-Cyrl-UZ"/>
        </w:rPr>
        <w:t>9.</w:t>
      </w:r>
      <w:r w:rsidRPr="002E60BF">
        <w:rPr>
          <w:lang w:val="uz-Cyrl-UZ"/>
        </w:rPr>
        <w:t xml:space="preserve"> </w:t>
      </w:r>
      <w:r w:rsidR="00976D4C" w:rsidRPr="002E60BF">
        <w:rPr>
          <w:lang w:val="uz-Cyrl-UZ"/>
        </w:rPr>
        <w:tab/>
      </w:r>
      <w:r w:rsidRPr="002E60BF">
        <w:rPr>
          <w:lang w:val="uz-Cyrl-UZ"/>
        </w:rPr>
        <w:t>Аудиторнинг мақсадлари қуйидагилардан иборат:</w:t>
      </w:r>
    </w:p>
    <w:p w14:paraId="1CB0A8CC" w14:textId="0F807BB7" w:rsidR="0083086E" w:rsidRPr="002E60BF" w:rsidRDefault="0083086E" w:rsidP="00976D4C">
      <w:pPr>
        <w:pStyle w:val="23"/>
        <w:tabs>
          <w:tab w:val="left" w:pos="142"/>
        </w:tabs>
        <w:spacing w:line="360" w:lineRule="auto"/>
        <w:ind w:left="1134" w:hanging="567"/>
        <w:rPr>
          <w:lang w:val="uz-Cyrl-UZ"/>
        </w:rPr>
      </w:pPr>
      <w:r w:rsidRPr="002E60BF">
        <w:rPr>
          <w:lang w:val="uz-Cyrl-UZ"/>
        </w:rPr>
        <w:t xml:space="preserve">(а) </w:t>
      </w:r>
      <w:r w:rsidR="00976D4C" w:rsidRPr="002E60BF">
        <w:rPr>
          <w:lang w:val="uz-Cyrl-UZ"/>
        </w:rPr>
        <w:tab/>
      </w:r>
      <w:r w:rsidRPr="002E60BF">
        <w:rPr>
          <w:lang w:val="uz-Cyrl-UZ"/>
        </w:rPr>
        <w:t>Молиявий ҳисобот аудитига оид аудиторнинг жавобгарликлари ва аудитнинг режалаштирилган кўлами ҳамда муддатлари ҳақида умумий маълумотни бошқарув учун масъул шахсларга аниқ хабар қилиш;</w:t>
      </w:r>
    </w:p>
    <w:p w14:paraId="40484D96" w14:textId="5077993E" w:rsidR="0083086E" w:rsidRPr="002E60BF" w:rsidRDefault="0083086E" w:rsidP="00976D4C">
      <w:pPr>
        <w:pStyle w:val="23"/>
        <w:spacing w:line="360" w:lineRule="auto"/>
        <w:ind w:left="1134" w:hanging="567"/>
        <w:rPr>
          <w:lang w:val="uz-Cyrl-UZ"/>
        </w:rPr>
      </w:pPr>
      <w:r w:rsidRPr="002E60BF">
        <w:rPr>
          <w:lang w:val="uz-Cyrl-UZ"/>
        </w:rPr>
        <w:t xml:space="preserve">(b) </w:t>
      </w:r>
      <w:r w:rsidR="00976D4C" w:rsidRPr="002E60BF">
        <w:rPr>
          <w:lang w:val="uz-Cyrl-UZ"/>
        </w:rPr>
        <w:tab/>
      </w:r>
      <w:r w:rsidRPr="002E60BF">
        <w:rPr>
          <w:lang w:val="uz-Cyrl-UZ"/>
        </w:rPr>
        <w:t>Бошқарув учун масъул шахслардан аудитга тегишли маълумотларни олиш;</w:t>
      </w:r>
    </w:p>
    <w:p w14:paraId="30D5452A" w14:textId="29FEDACD" w:rsidR="0083086E" w:rsidRPr="002E60BF" w:rsidRDefault="0083086E" w:rsidP="00976D4C">
      <w:pPr>
        <w:pStyle w:val="23"/>
        <w:tabs>
          <w:tab w:val="left" w:pos="1442"/>
        </w:tabs>
        <w:spacing w:line="360" w:lineRule="auto"/>
        <w:ind w:left="1134" w:hanging="567"/>
        <w:rPr>
          <w:lang w:val="uz-Cyrl-UZ"/>
        </w:rPr>
      </w:pPr>
      <w:r w:rsidRPr="002E60BF">
        <w:rPr>
          <w:lang w:val="uz-Cyrl-UZ"/>
        </w:rPr>
        <w:t xml:space="preserve">(c) </w:t>
      </w:r>
      <w:r w:rsidR="00976D4C" w:rsidRPr="002E60BF">
        <w:rPr>
          <w:lang w:val="uz-Cyrl-UZ"/>
        </w:rPr>
        <w:tab/>
      </w:r>
      <w:r w:rsidRPr="002E60BF">
        <w:rPr>
          <w:lang w:val="uz-Cyrl-UZ"/>
        </w:rPr>
        <w:t>Бошқарув учун масъул шахсларга аудит натижасида юзага келган, уларнинг молиявий ҳисобот бериш жараёнини назорат қилиш жавобгарлигига тегишли ва аҳамиятли бўлган кузатишларни ўз вақтида тақдим этиш; ва</w:t>
      </w:r>
    </w:p>
    <w:p w14:paraId="00CB35A7" w14:textId="0D3E1D99" w:rsidR="0083086E" w:rsidRPr="002E60BF" w:rsidRDefault="0083086E" w:rsidP="00976D4C">
      <w:pPr>
        <w:pStyle w:val="23"/>
        <w:spacing w:line="360" w:lineRule="auto"/>
        <w:ind w:left="1134" w:hanging="567"/>
        <w:rPr>
          <w:lang w:val="uz-Cyrl-UZ"/>
        </w:rPr>
      </w:pPr>
      <w:r w:rsidRPr="002E60BF">
        <w:rPr>
          <w:lang w:val="uz-Cyrl-UZ"/>
        </w:rPr>
        <w:t xml:space="preserve">(d) </w:t>
      </w:r>
      <w:r w:rsidR="00976D4C" w:rsidRPr="002E60BF">
        <w:rPr>
          <w:lang w:val="uz-Cyrl-UZ"/>
        </w:rPr>
        <w:tab/>
      </w:r>
      <w:r w:rsidRPr="002E60BF">
        <w:rPr>
          <w:lang w:val="uz-Cyrl-UZ"/>
        </w:rPr>
        <w:t>Аудитор ва бошқарув учун масъул шахслар ўртасида самарали икки томонлама мулоқотни рағбатлантириш.</w:t>
      </w:r>
    </w:p>
    <w:p w14:paraId="0ED5EF88" w14:textId="77777777" w:rsidR="0083086E" w:rsidRPr="002E60BF" w:rsidRDefault="0083086E" w:rsidP="008A7E52">
      <w:pPr>
        <w:spacing w:after="0" w:line="360" w:lineRule="auto"/>
        <w:jc w:val="both"/>
        <w:rPr>
          <w:rFonts w:ascii="Times New Roman" w:eastAsia="Times New Roman" w:hAnsi="Times New Roman" w:cs="Times New Roman"/>
          <w:b/>
          <w:bCs/>
          <w:color w:val="000000"/>
          <w:sz w:val="20"/>
          <w:szCs w:val="20"/>
          <w:lang w:val="uz-Cyrl-UZ" w:eastAsia="ru-RU"/>
        </w:rPr>
      </w:pPr>
      <w:r w:rsidRPr="002E60BF">
        <w:rPr>
          <w:rFonts w:ascii="Times New Roman" w:eastAsia="Times New Roman" w:hAnsi="Times New Roman" w:cs="Times New Roman"/>
          <w:b/>
          <w:bCs/>
          <w:color w:val="000000"/>
          <w:sz w:val="20"/>
          <w:szCs w:val="20"/>
          <w:lang w:val="uz-Cyrl-UZ" w:eastAsia="ru-RU"/>
        </w:rPr>
        <w:t>Таърифлар</w:t>
      </w:r>
    </w:p>
    <w:p w14:paraId="40530029" w14:textId="00807097" w:rsidR="0083086E" w:rsidRPr="002E60BF" w:rsidRDefault="0083086E" w:rsidP="00976D4C">
      <w:pPr>
        <w:pStyle w:val="23"/>
        <w:tabs>
          <w:tab w:val="clear" w:pos="1240"/>
          <w:tab w:val="left" w:pos="567"/>
        </w:tabs>
        <w:spacing w:before="0" w:line="360" w:lineRule="auto"/>
        <w:ind w:left="1134" w:hanging="1134"/>
        <w:rPr>
          <w:spacing w:val="4"/>
          <w:lang w:val="uz-Cyrl-UZ"/>
        </w:rPr>
      </w:pPr>
      <w:r w:rsidRPr="002E60BF">
        <w:rPr>
          <w:b/>
          <w:bCs/>
          <w:spacing w:val="4"/>
          <w:lang w:val="uz-Cyrl-UZ"/>
        </w:rPr>
        <w:t>10.</w:t>
      </w:r>
      <w:r w:rsidRPr="002E60BF">
        <w:rPr>
          <w:spacing w:val="4"/>
          <w:lang w:val="uz-Cyrl-UZ"/>
        </w:rPr>
        <w:t xml:space="preserve"> </w:t>
      </w:r>
      <w:r w:rsidR="00976D4C" w:rsidRPr="002E60BF">
        <w:rPr>
          <w:spacing w:val="4"/>
          <w:lang w:val="uz-Cyrl-UZ"/>
        </w:rPr>
        <w:tab/>
      </w:r>
      <w:r w:rsidRPr="002E60BF">
        <w:rPr>
          <w:spacing w:val="4"/>
          <w:lang w:val="uz-Cyrl-UZ"/>
        </w:rPr>
        <w:t>АХСлар мақсадлари учун қуйидаги атамалар мазкур маъноларга эга:</w:t>
      </w:r>
    </w:p>
    <w:p w14:paraId="4B39FC5F" w14:textId="52C835BA" w:rsidR="0083086E" w:rsidRPr="002E60BF" w:rsidRDefault="0083086E" w:rsidP="00976D4C">
      <w:pPr>
        <w:pStyle w:val="23"/>
        <w:spacing w:line="360" w:lineRule="auto"/>
        <w:ind w:left="1134" w:hanging="567"/>
        <w:rPr>
          <w:spacing w:val="4"/>
          <w:lang w:val="uz-Cyrl-UZ"/>
        </w:rPr>
      </w:pPr>
      <w:r w:rsidRPr="002E60BF">
        <w:rPr>
          <w:spacing w:val="4"/>
          <w:lang w:val="uz-Cyrl-UZ"/>
        </w:rPr>
        <w:t xml:space="preserve">(a)  </w:t>
      </w:r>
      <w:r w:rsidR="00976D4C" w:rsidRPr="002E60BF">
        <w:rPr>
          <w:spacing w:val="4"/>
          <w:lang w:val="uz-Cyrl-UZ"/>
        </w:rPr>
        <w:tab/>
      </w:r>
      <w:r w:rsidRPr="002E60BF">
        <w:rPr>
          <w:spacing w:val="4"/>
          <w:lang w:val="uz-Cyrl-UZ"/>
        </w:rPr>
        <w:t>Бошқарув учун масъул шахслар – ташкилотнинг стратегик йўналишини назорат қилиш ва ташкилотнинг жавобгарлиги билан боғлиқ мажбуриятлар учун масъул шахс(лар) ёки ташкилот(лар) (масалан, корпоратив васий). Бу молиявий ҳисобот бериш жараёнини назорат қилишни ўз ичига олади. Баъзи юрисдикциялардаги айрим ташкилотлар учун бошқарув учун масъул шахслар раҳбарият ходимларини ўз ичига олиши мумкин, масалан, хусусий ёки давлат сектори ташкилотининг бошқарув кенгашининг ижрочи аъзолари, ёки мулкдор-бошқарувчи. Корпоратив бошқарув тузилмаларининг хилма-хиллиги ҳақидаги муҳокама учун А1–А8-бандларга қаранг.</w:t>
      </w:r>
    </w:p>
    <w:p w14:paraId="0A93B802" w14:textId="4E061026" w:rsidR="0083086E" w:rsidRPr="002E60BF" w:rsidRDefault="0083086E" w:rsidP="00976D4C">
      <w:pPr>
        <w:pStyle w:val="23"/>
        <w:tabs>
          <w:tab w:val="clear" w:pos="1240"/>
        </w:tabs>
        <w:spacing w:line="360" w:lineRule="auto"/>
        <w:ind w:left="1134" w:hanging="567"/>
        <w:rPr>
          <w:spacing w:val="4"/>
          <w:lang w:val="uz-Cyrl-UZ"/>
        </w:rPr>
      </w:pPr>
      <w:r w:rsidRPr="002E60BF">
        <w:rPr>
          <w:spacing w:val="4"/>
          <w:lang w:val="uz-Cyrl-UZ"/>
        </w:rPr>
        <w:t xml:space="preserve">(b) </w:t>
      </w:r>
      <w:r w:rsidR="00976D4C" w:rsidRPr="002E60BF">
        <w:rPr>
          <w:spacing w:val="4"/>
          <w:lang w:val="uz-Cyrl-UZ"/>
        </w:rPr>
        <w:tab/>
      </w:r>
      <w:r w:rsidRPr="002E60BF">
        <w:rPr>
          <w:spacing w:val="4"/>
          <w:lang w:val="uz-Cyrl-UZ"/>
        </w:rPr>
        <w:t xml:space="preserve">Раҳбарият – ташкилот фаолиятини олиб бориш бўйича ижро этувчи жавобгарликка эга бўлган шахс(лар). Баъзи юрисдикциялардаги айрим ташкилотлар учун раҳбарият бошқарув учун масъул </w:t>
      </w:r>
      <w:r w:rsidRPr="002E60BF">
        <w:rPr>
          <w:spacing w:val="4"/>
          <w:lang w:val="uz-Cyrl-UZ"/>
        </w:rPr>
        <w:lastRenderedPageBreak/>
        <w:t>шахсларнинг баъзиларини ёки барчасини ўз ичига олади, масалан, бошқарув кенгашининг ижрочи аъзолари, ёки мулкдор-бошқарувчи.</w:t>
      </w:r>
    </w:p>
    <w:p w14:paraId="6006E2FE" w14:textId="77777777" w:rsidR="0083086E" w:rsidRPr="002E60BF" w:rsidRDefault="0083086E" w:rsidP="008A7E52">
      <w:pPr>
        <w:spacing w:after="0" w:line="360" w:lineRule="auto"/>
        <w:jc w:val="both"/>
        <w:rPr>
          <w:rFonts w:ascii="Times New Roman" w:eastAsia="Times New Roman" w:hAnsi="Times New Roman" w:cs="Times New Roman"/>
          <w:b/>
          <w:bCs/>
          <w:color w:val="000000"/>
          <w:sz w:val="20"/>
          <w:szCs w:val="20"/>
          <w:lang w:val="uz-Cyrl-UZ" w:eastAsia="ru-RU"/>
        </w:rPr>
      </w:pPr>
      <w:r w:rsidRPr="002E60BF">
        <w:rPr>
          <w:rFonts w:ascii="Times New Roman" w:eastAsia="Times New Roman" w:hAnsi="Times New Roman" w:cs="Times New Roman"/>
          <w:b/>
          <w:bCs/>
          <w:color w:val="000000"/>
          <w:sz w:val="20"/>
          <w:szCs w:val="20"/>
          <w:lang w:val="uz-Cyrl-UZ" w:eastAsia="ru-RU"/>
        </w:rPr>
        <w:t>Талаблар</w:t>
      </w:r>
    </w:p>
    <w:p w14:paraId="033F01F2" w14:textId="77777777" w:rsidR="0083086E" w:rsidRPr="002E60BF" w:rsidRDefault="0083086E" w:rsidP="008A7E52">
      <w:pPr>
        <w:spacing w:after="0" w:line="360" w:lineRule="auto"/>
        <w:jc w:val="both"/>
        <w:rPr>
          <w:rFonts w:ascii="Times New Roman" w:eastAsia="Times New Roman" w:hAnsi="Times New Roman" w:cs="Times New Roman"/>
          <w:b/>
          <w:bCs/>
          <w:color w:val="000000"/>
          <w:sz w:val="20"/>
          <w:szCs w:val="20"/>
          <w:lang w:val="uz-Cyrl-UZ" w:eastAsia="ru-RU"/>
        </w:rPr>
      </w:pPr>
      <w:r w:rsidRPr="002E60BF">
        <w:rPr>
          <w:rFonts w:ascii="Times New Roman" w:eastAsia="Times New Roman" w:hAnsi="Times New Roman" w:cs="Times New Roman"/>
          <w:b/>
          <w:bCs/>
          <w:color w:val="000000"/>
          <w:sz w:val="20"/>
          <w:szCs w:val="20"/>
          <w:lang w:val="uz-Cyrl-UZ" w:eastAsia="ru-RU"/>
        </w:rPr>
        <w:t>Бошқарув учун масъул шахслар</w:t>
      </w:r>
    </w:p>
    <w:p w14:paraId="233A41F6" w14:textId="72EEAAEB" w:rsidR="0083086E" w:rsidRPr="002E60BF" w:rsidRDefault="0083086E" w:rsidP="00976D4C">
      <w:pPr>
        <w:pStyle w:val="List1"/>
        <w:spacing w:before="0" w:line="360" w:lineRule="auto"/>
        <w:ind w:left="567" w:hanging="567"/>
        <w:rPr>
          <w:lang w:val="uz-Cyrl-UZ"/>
        </w:rPr>
      </w:pPr>
      <w:r w:rsidRPr="002E60BF">
        <w:rPr>
          <w:b/>
          <w:bCs/>
          <w:lang w:val="uz-Cyrl-UZ"/>
        </w:rPr>
        <w:t xml:space="preserve">11. </w:t>
      </w:r>
      <w:r w:rsidR="00976D4C" w:rsidRPr="002E60BF">
        <w:rPr>
          <w:b/>
          <w:bCs/>
          <w:lang w:val="uz-Cyrl-UZ"/>
        </w:rPr>
        <w:tab/>
      </w:r>
      <w:r w:rsidRPr="002E60BF">
        <w:rPr>
          <w:lang w:val="uz-Cyrl-UZ"/>
        </w:rPr>
        <w:t>Аудитор ташкилотнинг корпоратив бошқарув тузилмаси ичида мулоқот қилиш учун тегишли шахс(лар)ни аниқлаши лозим. (А1–А4-бандларга қаранг)</w:t>
      </w:r>
    </w:p>
    <w:p w14:paraId="0D0131D2" w14:textId="77777777" w:rsidR="0083086E" w:rsidRPr="002E60BF" w:rsidRDefault="0083086E" w:rsidP="008A7E52">
      <w:pPr>
        <w:pStyle w:val="List1"/>
        <w:spacing w:before="0" w:line="360" w:lineRule="auto"/>
        <w:ind w:left="0" w:firstLine="0"/>
        <w:rPr>
          <w:i/>
          <w:iCs/>
          <w:spacing w:val="-2"/>
          <w:lang w:val="uz-Cyrl-UZ"/>
        </w:rPr>
      </w:pPr>
      <w:r w:rsidRPr="002E60BF">
        <w:rPr>
          <w:i/>
          <w:iCs/>
          <w:spacing w:val="-2"/>
          <w:lang w:val="uz-Cyrl-UZ"/>
        </w:rPr>
        <w:t>Бошқарув учун масъул шахсларнинг кичик гуруҳи билан мулоқот қилиш</w:t>
      </w:r>
    </w:p>
    <w:p w14:paraId="01E0F94B" w14:textId="3D63C1CA" w:rsidR="0083086E" w:rsidRPr="002E60BF" w:rsidRDefault="0083086E" w:rsidP="00976D4C">
      <w:pPr>
        <w:pStyle w:val="List1"/>
        <w:spacing w:before="0" w:line="360" w:lineRule="auto"/>
        <w:ind w:left="851" w:hanging="851"/>
        <w:rPr>
          <w:lang w:val="uz-Cyrl-UZ"/>
        </w:rPr>
      </w:pPr>
      <w:r w:rsidRPr="002E60BF">
        <w:rPr>
          <w:b/>
          <w:bCs/>
          <w:lang w:val="uz-Cyrl-UZ"/>
        </w:rPr>
        <w:t xml:space="preserve">12. </w:t>
      </w:r>
      <w:r w:rsidR="009755FF" w:rsidRPr="002E60BF">
        <w:rPr>
          <w:b/>
          <w:bCs/>
          <w:lang w:val="uz-Cyrl-UZ"/>
        </w:rPr>
        <w:tab/>
      </w:r>
      <w:r w:rsidRPr="002E60BF">
        <w:rPr>
          <w:lang w:val="uz-Cyrl-UZ"/>
        </w:rPr>
        <w:t>Агар аудитор бошқарув учун масъул шахсларнинг кичик гуруҳи билан, масалан, аудит қўмитаси ёки алоҳида шахс билан мулоқот қилса, аудитор бошқарув органи билан ҳам мулоқот қилиши зарурлигини аниқлаши лозим. (А5–А7-бандларга қаранг)</w:t>
      </w:r>
    </w:p>
    <w:p w14:paraId="2EC867F9" w14:textId="77777777" w:rsidR="0083086E" w:rsidRPr="002E60BF" w:rsidRDefault="0083086E" w:rsidP="008A7E52">
      <w:pPr>
        <w:pStyle w:val="List1"/>
        <w:spacing w:before="0" w:line="360" w:lineRule="auto"/>
        <w:ind w:left="0" w:firstLine="0"/>
        <w:rPr>
          <w:i/>
          <w:iCs/>
          <w:lang w:val="uz-Cyrl-UZ"/>
        </w:rPr>
      </w:pPr>
      <w:r w:rsidRPr="002E60BF">
        <w:rPr>
          <w:i/>
          <w:iCs/>
          <w:lang w:val="uz-Cyrl-UZ"/>
        </w:rPr>
        <w:t>Бошқарув учун масъул шахсларнинг барчаси ташкилотни бошқаришда иштирок этган ҳолда</w:t>
      </w:r>
    </w:p>
    <w:p w14:paraId="59497800" w14:textId="52B20F06" w:rsidR="0083086E" w:rsidRPr="002E60BF" w:rsidRDefault="0083086E" w:rsidP="009755FF">
      <w:pPr>
        <w:pStyle w:val="List1"/>
        <w:spacing w:before="0" w:line="360" w:lineRule="auto"/>
        <w:ind w:left="567" w:hanging="567"/>
        <w:rPr>
          <w:lang w:val="uz-Cyrl-UZ"/>
        </w:rPr>
      </w:pPr>
      <w:r w:rsidRPr="002E60BF">
        <w:rPr>
          <w:b/>
          <w:bCs/>
          <w:lang w:val="uz-Cyrl-UZ"/>
        </w:rPr>
        <w:t>13.</w:t>
      </w:r>
      <w:r w:rsidRPr="002E60BF">
        <w:rPr>
          <w:lang w:val="uz-Cyrl-UZ"/>
        </w:rPr>
        <w:t xml:space="preserve"> </w:t>
      </w:r>
      <w:r w:rsidR="009755FF" w:rsidRPr="002E60BF">
        <w:rPr>
          <w:lang w:val="uz-Cyrl-UZ"/>
        </w:rPr>
        <w:tab/>
      </w:r>
      <w:r w:rsidRPr="002E60BF">
        <w:rPr>
          <w:lang w:val="uz-Cyrl-UZ"/>
        </w:rPr>
        <w:t>Баъзи ҳолларда, бошқарув учун масъул шахсларнинг барчаси ташкилотни бошқаришда иштирок этади, масалан, кичик бизнесда битта мулкдор ташкилотни бошқаради ва бошқа ҳеч ким бошқарув ролига эга эмас. Бундай ҳолларда, агар ушбу АХС талаб қиладиган масалалар раҳбарият жавобгарликларига эга шахс(лар) билан муҳокама қилинган бўлса, ва ўша шахс(лар) бошқарув жавобгарликларига ҳам эга бўлса, бу масалаларни ўша шахс(лар) билан уларнинг бошқарув ролида яна муҳокама қилиш шарт эмас. Бу масалалар 16(c)-бандда қайд этилган. Аудитор шунга қарамай, раҳбарият жавобгарликларига эга шахс(лар) билан мулоқот аудитор бошқача ҳолларда уларнинг бошқарув ваколатида мулоқот қиладиган барча шахсларни тегишли равишда хабардор қилишига ишонч ҳосил қилиши лозим. (А8-бандга қаранг)</w:t>
      </w:r>
    </w:p>
    <w:p w14:paraId="728D7FD9" w14:textId="77777777" w:rsidR="0083086E" w:rsidRPr="002E60BF" w:rsidRDefault="0083086E" w:rsidP="008A7E52">
      <w:pPr>
        <w:pStyle w:val="List1"/>
        <w:spacing w:before="0" w:line="360" w:lineRule="auto"/>
        <w:ind w:left="0" w:firstLine="0"/>
        <w:rPr>
          <w:rFonts w:eastAsia="Times New Roman"/>
          <w:b/>
          <w:bCs/>
          <w:lang w:val="uz-Cyrl-UZ" w:eastAsia="ru-RU"/>
        </w:rPr>
      </w:pPr>
      <w:r w:rsidRPr="002E60BF">
        <w:rPr>
          <w:rFonts w:eastAsia="Times New Roman"/>
          <w:b/>
          <w:bCs/>
          <w:lang w:val="uz-Cyrl-UZ" w:eastAsia="ru-RU"/>
        </w:rPr>
        <w:t>Хабар қилиниши лозим бўлган масалалар</w:t>
      </w:r>
    </w:p>
    <w:p w14:paraId="396E9E98" w14:textId="77777777" w:rsidR="0083086E" w:rsidRPr="002E60BF" w:rsidRDefault="0083086E" w:rsidP="008A7E52">
      <w:pPr>
        <w:pStyle w:val="List1"/>
        <w:spacing w:before="0" w:line="360" w:lineRule="auto"/>
        <w:ind w:left="0" w:firstLine="0"/>
        <w:rPr>
          <w:rFonts w:eastAsia="Times New Roman"/>
          <w:i/>
          <w:iCs/>
          <w:lang w:val="uz-Cyrl-UZ" w:eastAsia="ru-RU"/>
        </w:rPr>
      </w:pPr>
      <w:r w:rsidRPr="002E60BF">
        <w:rPr>
          <w:rFonts w:eastAsia="Times New Roman"/>
          <w:i/>
          <w:iCs/>
          <w:lang w:val="uz-Cyrl-UZ" w:eastAsia="ru-RU"/>
        </w:rPr>
        <w:t>Молиявий ҳисобот аудитига оид аудиторнинг жавобгарликлари</w:t>
      </w:r>
    </w:p>
    <w:p w14:paraId="63C7034F" w14:textId="18D311F1" w:rsidR="0083086E" w:rsidRPr="002E60BF" w:rsidRDefault="0083086E" w:rsidP="009755FF">
      <w:pPr>
        <w:pStyle w:val="List1"/>
        <w:spacing w:before="0" w:line="360" w:lineRule="auto"/>
        <w:ind w:left="567" w:hanging="567"/>
        <w:rPr>
          <w:lang w:val="uz-Cyrl-UZ"/>
        </w:rPr>
      </w:pPr>
      <w:r w:rsidRPr="002E60BF">
        <w:rPr>
          <w:b/>
          <w:bCs/>
          <w:lang w:val="uz-Cyrl-UZ"/>
        </w:rPr>
        <w:t>14.</w:t>
      </w:r>
      <w:r w:rsidR="009755FF" w:rsidRPr="002E60BF">
        <w:rPr>
          <w:b/>
          <w:bCs/>
          <w:lang w:val="uz-Cyrl-UZ"/>
        </w:rPr>
        <w:tab/>
      </w:r>
      <w:r w:rsidRPr="002E60BF">
        <w:rPr>
          <w:b/>
          <w:bCs/>
          <w:lang w:val="uz-Cyrl-UZ"/>
        </w:rPr>
        <w:t xml:space="preserve"> </w:t>
      </w:r>
      <w:r w:rsidRPr="002E60BF">
        <w:rPr>
          <w:lang w:val="uz-Cyrl-UZ"/>
        </w:rPr>
        <w:t xml:space="preserve">Аудитор бошқарув учун масъул шахсларга молиявий ҳисобот аудитига оид аудиторнинг жавобгарликлари ҳақида хабар бериши лозим, шу жумладан: </w:t>
      </w:r>
    </w:p>
    <w:p w14:paraId="64D6E296" w14:textId="77777777" w:rsidR="0083086E" w:rsidRPr="002E60BF" w:rsidRDefault="0083086E" w:rsidP="009755FF">
      <w:pPr>
        <w:pStyle w:val="23"/>
        <w:spacing w:line="360" w:lineRule="auto"/>
        <w:ind w:left="1134" w:hanging="567"/>
        <w:rPr>
          <w:lang w:val="uz-Cyrl-UZ"/>
        </w:rPr>
      </w:pPr>
      <w:r w:rsidRPr="002E60BF">
        <w:rPr>
          <w:lang w:val="uz-Cyrl-UZ"/>
        </w:rPr>
        <w:t>(a)</w:t>
      </w:r>
      <w:r w:rsidRPr="002E60BF">
        <w:rPr>
          <w:lang w:val="uz-Cyrl-UZ"/>
        </w:rPr>
        <w:tab/>
        <w:t xml:space="preserve">Аудитор бошқарув учун масъул шахсларнинг назорати остида раҳбарият томонидан тайёрланган молиявий ҳисоботлар бўйича фикр шакллантириш ва ифодалаш учун жавобгар эканлиги; ва </w:t>
      </w:r>
    </w:p>
    <w:p w14:paraId="22BF7C1F" w14:textId="77777777" w:rsidR="0083086E" w:rsidRPr="002E60BF" w:rsidRDefault="0083086E" w:rsidP="009755FF">
      <w:pPr>
        <w:pStyle w:val="23"/>
        <w:spacing w:line="360" w:lineRule="auto"/>
        <w:ind w:left="1134" w:hanging="567"/>
        <w:rPr>
          <w:lang w:val="uz-Cyrl-UZ"/>
        </w:rPr>
      </w:pPr>
      <w:r w:rsidRPr="002E60BF">
        <w:rPr>
          <w:lang w:val="uz-Cyrl-UZ"/>
        </w:rPr>
        <w:t>(b)</w:t>
      </w:r>
      <w:r w:rsidRPr="002E60BF">
        <w:rPr>
          <w:lang w:val="uz-Cyrl-UZ"/>
        </w:rPr>
        <w:tab/>
        <w:t>Молиявий ҳисоботлар аудити раҳбарият ёки бошқарув учун масъул шахсларни уларнинг жавобгарликларидан озод қилмаслиги. (А9–А10-бандларга қаранг)</w:t>
      </w:r>
    </w:p>
    <w:p w14:paraId="27096CC2" w14:textId="77777777" w:rsidR="0083086E" w:rsidRPr="002E60BF" w:rsidRDefault="0083086E" w:rsidP="008A7E52">
      <w:pPr>
        <w:pStyle w:val="List1"/>
        <w:spacing w:before="0" w:line="360" w:lineRule="auto"/>
        <w:ind w:left="0" w:firstLine="0"/>
        <w:rPr>
          <w:rFonts w:eastAsia="Times New Roman"/>
          <w:i/>
          <w:iCs/>
          <w:lang w:val="uz-Cyrl-UZ" w:eastAsia="ru-RU"/>
        </w:rPr>
      </w:pPr>
      <w:r w:rsidRPr="002E60BF">
        <w:rPr>
          <w:rFonts w:eastAsia="Times New Roman"/>
          <w:i/>
          <w:iCs/>
          <w:lang w:val="uz-Cyrl-UZ" w:eastAsia="ru-RU"/>
        </w:rPr>
        <w:t>Аудитнинг режалаштирилган кўлами ва муддати</w:t>
      </w:r>
    </w:p>
    <w:p w14:paraId="2F9E0A7F" w14:textId="53F260ED" w:rsidR="0083086E" w:rsidRPr="002E60BF" w:rsidRDefault="0083086E" w:rsidP="009755FF">
      <w:pPr>
        <w:pStyle w:val="List1"/>
        <w:spacing w:before="0" w:line="360" w:lineRule="auto"/>
        <w:ind w:left="567" w:hanging="567"/>
        <w:rPr>
          <w:lang w:val="uz-Cyrl-UZ"/>
        </w:rPr>
      </w:pPr>
      <w:r w:rsidRPr="002E60BF">
        <w:rPr>
          <w:b/>
          <w:bCs/>
          <w:lang w:val="uz-Cyrl-UZ"/>
        </w:rPr>
        <w:t>15.</w:t>
      </w:r>
      <w:r w:rsidRPr="002E60BF">
        <w:rPr>
          <w:lang w:val="uz-Cyrl-UZ"/>
        </w:rPr>
        <w:t xml:space="preserve"> </w:t>
      </w:r>
      <w:r w:rsidR="009755FF" w:rsidRPr="002E60BF">
        <w:rPr>
          <w:lang w:val="uz-Cyrl-UZ"/>
        </w:rPr>
        <w:tab/>
      </w:r>
      <w:r w:rsidRPr="002E60BF">
        <w:rPr>
          <w:lang w:val="uz-Cyrl-UZ"/>
        </w:rPr>
        <w:t>Аудитор бошқарув учун масъул шахслар билан аудитнинг режалаштирилган кўлами ва муддати ҳақида умумий маълумотни хабар қилиши лозим, шу жумладан аудитор аниқлаган аҳамиятли рисклар ҳақида. (A11–A16-бандларга қаранг)</w:t>
      </w:r>
    </w:p>
    <w:p w14:paraId="5D057091" w14:textId="77777777" w:rsidR="0083086E" w:rsidRPr="002E60BF" w:rsidRDefault="0083086E" w:rsidP="008A7E52">
      <w:pPr>
        <w:pStyle w:val="List1"/>
        <w:spacing w:before="0" w:line="360" w:lineRule="auto"/>
        <w:ind w:left="0" w:firstLine="0"/>
        <w:rPr>
          <w:i/>
          <w:iCs/>
          <w:lang w:val="uz-Cyrl-UZ"/>
        </w:rPr>
      </w:pPr>
      <w:r w:rsidRPr="002E60BF">
        <w:rPr>
          <w:i/>
          <w:iCs/>
          <w:lang w:val="uz-Cyrl-UZ"/>
        </w:rPr>
        <w:t>Аудитдан олинган аҳамиятли топилмалар</w:t>
      </w:r>
    </w:p>
    <w:p w14:paraId="34BC60FD" w14:textId="09AAA084" w:rsidR="0083086E" w:rsidRPr="002E60BF" w:rsidRDefault="0083086E" w:rsidP="009755FF">
      <w:pPr>
        <w:pStyle w:val="List1"/>
        <w:spacing w:before="0" w:line="360" w:lineRule="auto"/>
        <w:ind w:left="567" w:hanging="567"/>
        <w:rPr>
          <w:lang w:val="uz-Cyrl-UZ"/>
        </w:rPr>
      </w:pPr>
      <w:r w:rsidRPr="002E60BF">
        <w:rPr>
          <w:b/>
          <w:bCs/>
          <w:lang w:val="uz-Cyrl-UZ"/>
        </w:rPr>
        <w:t xml:space="preserve">16. </w:t>
      </w:r>
      <w:r w:rsidR="009755FF" w:rsidRPr="002E60BF">
        <w:rPr>
          <w:b/>
          <w:bCs/>
          <w:lang w:val="uz-Cyrl-UZ"/>
        </w:rPr>
        <w:tab/>
      </w:r>
      <w:r w:rsidRPr="002E60BF">
        <w:rPr>
          <w:lang w:val="uz-Cyrl-UZ"/>
        </w:rPr>
        <w:t>Аудитор бошқарув учун масъул шахслар билан қуйидагиларни хабар қилиши лозим: (A17–A18-бандларга қаранг)</w:t>
      </w:r>
    </w:p>
    <w:p w14:paraId="39E19C7B" w14:textId="77777777" w:rsidR="0083086E" w:rsidRPr="002E60BF" w:rsidRDefault="0083086E" w:rsidP="009755FF">
      <w:pPr>
        <w:pStyle w:val="23"/>
        <w:spacing w:line="360" w:lineRule="auto"/>
        <w:ind w:left="1134" w:hanging="567"/>
        <w:rPr>
          <w:lang w:val="uz-Cyrl-UZ"/>
        </w:rPr>
      </w:pPr>
      <w:r w:rsidRPr="002E60BF">
        <w:rPr>
          <w:lang w:val="uz-Cyrl-UZ"/>
        </w:rPr>
        <w:t>(a)</w:t>
      </w:r>
      <w:r w:rsidRPr="002E60BF">
        <w:rPr>
          <w:lang w:val="uz-Cyrl-UZ"/>
        </w:rPr>
        <w:tab/>
        <w:t>Ташкилотнинг бухгалтерия ҳисоби амалиётининг муҳим сифат жиҳатлари, шу жумладан ҳисоб сиёсати, ҳисоб баҳолари ва молиявий ҳисоботдаги маълумотларни ёритиб бериш ҳақидаги аудиторнинг фикрлари. Зарур бўлганда, аудитор бошқарув учун масъул шахсларга аудитор нима учун қўлланиладиган молиявий ҳисобот бериш асосларида қабул қилинадиган муҳим бухгалтерия амалиётини ташкилотнинг ўзига хос вазиятларида энг мос эмас деб ҳисоблашини тушунтириши лозим; (A19–A20-бандларга қаранг)</w:t>
      </w:r>
    </w:p>
    <w:p w14:paraId="1F3CFAF8" w14:textId="77777777" w:rsidR="0083086E" w:rsidRPr="002E60BF" w:rsidRDefault="0083086E" w:rsidP="009755FF">
      <w:pPr>
        <w:pStyle w:val="23"/>
        <w:spacing w:line="360" w:lineRule="auto"/>
        <w:ind w:left="1134" w:hanging="567"/>
        <w:rPr>
          <w:lang w:val="uz-Cyrl-UZ"/>
        </w:rPr>
      </w:pPr>
      <w:r w:rsidRPr="002E60BF">
        <w:rPr>
          <w:lang w:val="uz-Cyrl-UZ"/>
        </w:rPr>
        <w:t>(b)</w:t>
      </w:r>
      <w:r w:rsidRPr="002E60BF">
        <w:rPr>
          <w:lang w:val="uz-Cyrl-UZ"/>
        </w:rPr>
        <w:tab/>
        <w:t xml:space="preserve">Аудит давомида дуч келинган аҳамиятли қийинчиликлар, агар бўлса; (A21-бандга қаранг) </w:t>
      </w:r>
    </w:p>
    <w:p w14:paraId="0174BF3C" w14:textId="77777777" w:rsidR="0083086E" w:rsidRPr="002E60BF" w:rsidRDefault="0083086E" w:rsidP="009755FF">
      <w:pPr>
        <w:pStyle w:val="23"/>
        <w:spacing w:line="360" w:lineRule="auto"/>
        <w:ind w:left="1134" w:hanging="567"/>
        <w:rPr>
          <w:lang w:val="uz-Cyrl-UZ"/>
        </w:rPr>
      </w:pPr>
      <w:r w:rsidRPr="002E60BF">
        <w:rPr>
          <w:lang w:val="uz-Cyrl-UZ"/>
        </w:rPr>
        <w:t>(c)</w:t>
      </w:r>
      <w:r w:rsidRPr="002E60BF">
        <w:rPr>
          <w:lang w:val="uz-Cyrl-UZ"/>
        </w:rPr>
        <w:tab/>
        <w:t xml:space="preserve">Агар бошқарув учун масъул шахсларнинг барчаси ташкилотни бошқаришда иштирок этмаса: </w:t>
      </w:r>
    </w:p>
    <w:p w14:paraId="76D90AAE" w14:textId="782992C4" w:rsidR="0083086E" w:rsidRPr="002E60BF" w:rsidRDefault="0083086E" w:rsidP="009755FF">
      <w:pPr>
        <w:pStyle w:val="31"/>
        <w:spacing w:line="360" w:lineRule="auto"/>
        <w:ind w:left="1134" w:hanging="568"/>
        <w:rPr>
          <w:rFonts w:ascii="Times New Roman" w:hAnsi="Times New Roman" w:cs="Times New Roman"/>
          <w:sz w:val="20"/>
          <w:szCs w:val="20"/>
          <w:lang w:val="uz-Cyrl-UZ"/>
        </w:rPr>
      </w:pPr>
      <w:r w:rsidRPr="002E60BF">
        <w:rPr>
          <w:rFonts w:ascii="Times New Roman" w:hAnsi="Times New Roman" w:cs="Times New Roman"/>
          <w:sz w:val="20"/>
          <w:szCs w:val="20"/>
          <w:lang w:val="uz-Cyrl-UZ"/>
        </w:rPr>
        <w:lastRenderedPageBreak/>
        <w:t>(i)</w:t>
      </w:r>
      <w:r w:rsidR="009755FF" w:rsidRPr="002E60BF">
        <w:rPr>
          <w:rFonts w:ascii="Times New Roman" w:hAnsi="Times New Roman" w:cs="Times New Roman"/>
          <w:sz w:val="20"/>
          <w:szCs w:val="20"/>
          <w:lang w:val="uz-Cyrl-UZ"/>
        </w:rPr>
        <w:tab/>
      </w:r>
      <w:r w:rsidRPr="002E60BF">
        <w:rPr>
          <w:rFonts w:ascii="Times New Roman" w:hAnsi="Times New Roman" w:cs="Times New Roman"/>
          <w:sz w:val="20"/>
          <w:szCs w:val="20"/>
          <w:lang w:val="uz-Cyrl-UZ"/>
        </w:rPr>
        <w:t xml:space="preserve">Аудит давомида юзага келган ва раҳбарият билан муҳокама қилинган ёки хат ёзишмалар мавзуси бўлган аҳамиятли масалалар; ва (A22-бандга қаранг) </w:t>
      </w:r>
    </w:p>
    <w:p w14:paraId="7F7BA3A7" w14:textId="77777777" w:rsidR="0083086E" w:rsidRPr="002E60BF" w:rsidRDefault="0083086E" w:rsidP="009755FF">
      <w:pPr>
        <w:pStyle w:val="31"/>
        <w:spacing w:line="360" w:lineRule="auto"/>
        <w:ind w:left="1134" w:hanging="568"/>
        <w:rPr>
          <w:rFonts w:ascii="Times New Roman" w:hAnsi="Times New Roman" w:cs="Times New Roman"/>
          <w:sz w:val="20"/>
          <w:szCs w:val="20"/>
          <w:lang w:val="uz-Cyrl-UZ"/>
        </w:rPr>
      </w:pPr>
      <w:r w:rsidRPr="002E60BF">
        <w:rPr>
          <w:rFonts w:ascii="Times New Roman" w:hAnsi="Times New Roman" w:cs="Times New Roman"/>
          <w:sz w:val="20"/>
          <w:szCs w:val="20"/>
          <w:lang w:val="uz-Cyrl-UZ"/>
        </w:rPr>
        <w:t>(ii)</w:t>
      </w:r>
      <w:r w:rsidRPr="002E60BF">
        <w:rPr>
          <w:rFonts w:ascii="Times New Roman" w:hAnsi="Times New Roman" w:cs="Times New Roman"/>
          <w:sz w:val="20"/>
          <w:szCs w:val="20"/>
          <w:lang w:val="uz-Cyrl-UZ"/>
        </w:rPr>
        <w:tab/>
        <w:t xml:space="preserve">Аудитор сўраган ёзма баёнотлар; </w:t>
      </w:r>
    </w:p>
    <w:p w14:paraId="45423F5E" w14:textId="77777777" w:rsidR="0083086E" w:rsidRPr="002E60BF" w:rsidRDefault="0083086E" w:rsidP="009755FF">
      <w:pPr>
        <w:pStyle w:val="23"/>
        <w:spacing w:line="360" w:lineRule="auto"/>
        <w:ind w:left="1134" w:hanging="567"/>
        <w:rPr>
          <w:lang w:val="uz-Cyrl-UZ"/>
        </w:rPr>
      </w:pPr>
      <w:r w:rsidRPr="002E60BF">
        <w:rPr>
          <w:lang w:val="uz-Cyrl-UZ"/>
        </w:rPr>
        <w:t>(d)</w:t>
      </w:r>
      <w:r w:rsidRPr="002E60BF">
        <w:rPr>
          <w:lang w:val="uz-Cyrl-UZ"/>
        </w:rPr>
        <w:tab/>
        <w:t>Аудиторнинг хулосаси шакли ва мазмунига таъсир қиладиган ҳолатлар, агар бўлса; ва (A23–A25-бандларга қаранг)</w:t>
      </w:r>
      <w:r w:rsidRPr="002E60BF">
        <w:rPr>
          <w:lang w:val="uz-Cyrl-UZ"/>
        </w:rPr>
        <w:tab/>
      </w:r>
    </w:p>
    <w:p w14:paraId="1985E32D" w14:textId="52058820" w:rsidR="0083086E" w:rsidRPr="002E60BF" w:rsidRDefault="0083086E" w:rsidP="009755FF">
      <w:pPr>
        <w:pStyle w:val="23"/>
        <w:spacing w:line="360" w:lineRule="auto"/>
        <w:ind w:left="1134" w:hanging="567"/>
        <w:rPr>
          <w:lang w:val="uz-Cyrl-UZ"/>
        </w:rPr>
      </w:pPr>
      <w:r w:rsidRPr="002E60BF">
        <w:rPr>
          <w:lang w:val="uz-Cyrl-UZ"/>
        </w:rPr>
        <w:t>(е)</w:t>
      </w:r>
      <w:r w:rsidRPr="002E60BF">
        <w:rPr>
          <w:lang w:val="uz-Cyrl-UZ"/>
        </w:rPr>
        <w:tab/>
      </w:r>
      <w:r w:rsidR="009755FF" w:rsidRPr="002E60BF">
        <w:rPr>
          <w:lang w:val="uz-Cyrl-UZ"/>
        </w:rPr>
        <w:tab/>
      </w:r>
      <w:r w:rsidRPr="002E60BF">
        <w:rPr>
          <w:lang w:val="uz-Cyrl-UZ"/>
        </w:rPr>
        <w:t xml:space="preserve">Аудит давомида юзага келган ва аудиторнинг профессионал мулоҳазасига кўра, молиявий ҳисобот бериш жараёнини назорат қилиш учун аҳамиятли бўлган бошқа масалалар. (A26–A28-бандларга қаранг) </w:t>
      </w:r>
    </w:p>
    <w:p w14:paraId="4068E9A6" w14:textId="77777777" w:rsidR="0083086E" w:rsidRPr="002E60BF" w:rsidRDefault="0083086E" w:rsidP="008A7E52">
      <w:pPr>
        <w:spacing w:after="0" w:line="360" w:lineRule="auto"/>
        <w:jc w:val="both"/>
        <w:rPr>
          <w:rFonts w:ascii="Times New Roman" w:eastAsia="Times New Roman" w:hAnsi="Times New Roman" w:cs="Times New Roman"/>
          <w:i/>
          <w:iCs/>
          <w:color w:val="000000"/>
          <w:sz w:val="20"/>
          <w:szCs w:val="20"/>
          <w:lang w:val="uz-Cyrl-UZ" w:eastAsia="ru-RU"/>
        </w:rPr>
      </w:pPr>
      <w:r w:rsidRPr="002E60BF">
        <w:rPr>
          <w:rFonts w:ascii="Times New Roman" w:eastAsia="Times New Roman" w:hAnsi="Times New Roman" w:cs="Times New Roman"/>
          <w:i/>
          <w:iCs/>
          <w:color w:val="000000"/>
          <w:sz w:val="20"/>
          <w:szCs w:val="20"/>
          <w:lang w:val="uz-Cyrl-UZ" w:eastAsia="ru-RU"/>
        </w:rPr>
        <w:t>Аудитор мустақиллиги</w:t>
      </w:r>
    </w:p>
    <w:p w14:paraId="13D856E8" w14:textId="77777777" w:rsidR="0083086E" w:rsidRPr="002E60BF" w:rsidRDefault="0083086E" w:rsidP="008A7E52">
      <w:pPr>
        <w:pStyle w:val="List1"/>
        <w:spacing w:before="0" w:line="360" w:lineRule="auto"/>
        <w:rPr>
          <w:lang w:val="uz-Cyrl-UZ"/>
        </w:rPr>
      </w:pPr>
      <w:r w:rsidRPr="002E60BF">
        <w:rPr>
          <w:b/>
          <w:bCs/>
          <w:lang w:val="uz-Cyrl-UZ"/>
        </w:rPr>
        <w:t>17.</w:t>
      </w:r>
      <w:r w:rsidRPr="002E60BF">
        <w:rPr>
          <w:lang w:val="uz-Cyrl-UZ"/>
        </w:rPr>
        <w:tab/>
        <w:t>Аудитор бошқарув учун масъул шахслар билан аудит топшириғи учун аудитор қўлланадиган тегишли ахлоқ талабларини, шу жумладан мустақилликка оид талабларни, шунингдек, ҳолатларга кўра тегишли бўлса, баъзи ташкилотларнинг молиявий ҳисоботлари аудитига хос мустақиллик талабларини хабар қилиши лозим. (А29-бандга қаранг)</w:t>
      </w:r>
    </w:p>
    <w:p w14:paraId="6D8AAE56" w14:textId="19B7C1D9" w:rsidR="0083086E" w:rsidRPr="002E60BF" w:rsidRDefault="0083086E" w:rsidP="00AE75BA">
      <w:pPr>
        <w:pStyle w:val="List1"/>
        <w:spacing w:before="0" w:line="360" w:lineRule="auto"/>
        <w:ind w:left="567" w:hanging="567"/>
        <w:rPr>
          <w:lang w:val="uz-Cyrl-UZ"/>
        </w:rPr>
      </w:pPr>
      <w:r w:rsidRPr="002E60BF">
        <w:rPr>
          <w:b/>
          <w:bCs/>
          <w:lang w:val="uz-Cyrl-UZ"/>
        </w:rPr>
        <w:t>18.</w:t>
      </w:r>
      <w:r w:rsidRPr="002E60BF">
        <w:rPr>
          <w:lang w:val="uz-Cyrl-UZ"/>
        </w:rPr>
        <w:t xml:space="preserve"> </w:t>
      </w:r>
      <w:r w:rsidR="009755FF" w:rsidRPr="002E60BF">
        <w:rPr>
          <w:lang w:val="uz-Cyrl-UZ"/>
        </w:rPr>
        <w:tab/>
      </w:r>
      <w:r w:rsidRPr="002E60BF">
        <w:rPr>
          <w:lang w:val="uz-Cyrl-UZ"/>
        </w:rPr>
        <w:t>Листингга киритилган ташкилотлар ҳолатида, аудитор бошқарув учун масъул шахсларга қуйидагиларни хабар қилиши лозим:</w:t>
      </w:r>
    </w:p>
    <w:p w14:paraId="7C4F11F3" w14:textId="77777777" w:rsidR="0083086E" w:rsidRPr="002E60BF" w:rsidRDefault="0083086E" w:rsidP="00AE75BA">
      <w:pPr>
        <w:pStyle w:val="23"/>
        <w:spacing w:line="360" w:lineRule="auto"/>
        <w:ind w:left="567" w:hanging="567"/>
        <w:rPr>
          <w:lang w:val="uz-Cyrl-UZ"/>
        </w:rPr>
      </w:pPr>
      <w:r w:rsidRPr="002E60BF">
        <w:rPr>
          <w:lang w:val="uz-Cyrl-UZ"/>
        </w:rPr>
        <w:t>(а)</w:t>
      </w:r>
      <w:r w:rsidRPr="002E60BF">
        <w:rPr>
          <w:lang w:val="uz-Cyrl-UZ"/>
        </w:rPr>
        <w:tab/>
        <w:t>Топшириқ гуруҳи ва, керак бўлганда, фирма, тармоқ фирмалари мустақилликка оид тегишли ахлоқ талабларига риоя қилганлиги тўғрисидаги баёнот; ва</w:t>
      </w:r>
    </w:p>
    <w:p w14:paraId="00708919" w14:textId="77777777" w:rsidR="0083086E" w:rsidRPr="002E60BF" w:rsidRDefault="0083086E" w:rsidP="00AE75BA">
      <w:pPr>
        <w:pStyle w:val="23"/>
        <w:tabs>
          <w:tab w:val="clear" w:pos="1240"/>
          <w:tab w:val="left" w:pos="1276"/>
        </w:tabs>
        <w:spacing w:line="360" w:lineRule="auto"/>
        <w:ind w:left="1134" w:hanging="567"/>
        <w:rPr>
          <w:lang w:val="uz-Cyrl-UZ"/>
        </w:rPr>
      </w:pPr>
      <w:r w:rsidRPr="002E60BF">
        <w:rPr>
          <w:lang w:val="uz-Cyrl-UZ"/>
        </w:rPr>
        <w:t>(i)</w:t>
      </w:r>
      <w:r w:rsidRPr="002E60BF">
        <w:rPr>
          <w:lang w:val="uz-Cyrl-UZ"/>
        </w:rPr>
        <w:tab/>
        <w:t xml:space="preserve">Аудиторнинг профессионал мулоҳазасига кўра, мустақилликка таъсир қилиши мумкин деб ўйланган фирма, тармоқ фирмалари ва ташкилот ўртасидаги барча муносабатлар ва бошқа масалалар. Бу молиявий ҳисоботлар қамраб оладиган давр мобайнида фирма ва тармоқ фирмалари томонидан ташкилот ва ташкилот назорат қиладиган компонентларга кўрсатилган аудит ва аудитга оид бўлмаган хизматлар учун умумий тўловларни ўз ичига олади. Бу тўловлар бошқарув учун масъул шахсларга хизматларнинг мустақилликка таъсирини баҳолашда ёрдам бериш учун тегишли тоифаларга ажратилиши лозим; ва </w:t>
      </w:r>
    </w:p>
    <w:p w14:paraId="78483442" w14:textId="77777777" w:rsidR="0083086E" w:rsidRPr="002E60BF" w:rsidRDefault="0083086E" w:rsidP="00AE75BA">
      <w:pPr>
        <w:pStyle w:val="23"/>
        <w:spacing w:line="360" w:lineRule="auto"/>
        <w:ind w:left="1134" w:hanging="567"/>
        <w:rPr>
          <w:lang w:val="uz-Cyrl-UZ"/>
        </w:rPr>
      </w:pPr>
      <w:r w:rsidRPr="002E60BF">
        <w:rPr>
          <w:lang w:val="uz-Cyrl-UZ"/>
        </w:rPr>
        <w:t>(ii)</w:t>
      </w:r>
      <w:r w:rsidRPr="002E60BF">
        <w:rPr>
          <w:lang w:val="uz-Cyrl-UZ"/>
        </w:rPr>
        <w:tab/>
        <w:t>Мустақилликка таҳдидлар мақбул даражада бўлмаган ҳолатларда, таҳдидларни бартараф этиш учун қўлланилган ҳимоя чоралари, шу жумладан таҳдид юзага келишига олиб келадиган ҳолатларни йўқ қилиш учун кўрилган чоралар ёки таҳдидларни мақбул даражага камайтириш учун қўлланилган ҳимоя чоралари. (A29–A32-бандларга қаранг)</w:t>
      </w:r>
    </w:p>
    <w:p w14:paraId="0509C051" w14:textId="77777777" w:rsidR="0083086E" w:rsidRPr="002E60BF" w:rsidRDefault="0083086E" w:rsidP="008A7E52">
      <w:pPr>
        <w:pStyle w:val="List1"/>
        <w:spacing w:before="0" w:line="360" w:lineRule="auto"/>
        <w:ind w:left="0" w:firstLine="0"/>
        <w:rPr>
          <w:lang w:val="uz-Cyrl-UZ"/>
        </w:rPr>
      </w:pPr>
      <w:bookmarkStart w:id="1" w:name="_Hlk230686702"/>
      <w:r w:rsidRPr="002E60BF">
        <w:rPr>
          <w:b/>
          <w:bCs/>
          <w:lang w:val="uz-Cyrl-UZ"/>
        </w:rPr>
        <w:t>Мулоқот жараёни</w:t>
      </w:r>
      <w:bookmarkEnd w:id="1"/>
    </w:p>
    <w:p w14:paraId="62239780" w14:textId="77777777" w:rsidR="0083086E" w:rsidRPr="002E60BF" w:rsidRDefault="0083086E" w:rsidP="008A7E52">
      <w:pPr>
        <w:spacing w:after="0" w:line="360" w:lineRule="auto"/>
        <w:jc w:val="both"/>
        <w:rPr>
          <w:rFonts w:ascii="Times New Roman" w:eastAsia="Times New Roman" w:hAnsi="Times New Roman" w:cs="Times New Roman"/>
          <w:i/>
          <w:iCs/>
          <w:color w:val="000000"/>
          <w:sz w:val="20"/>
          <w:szCs w:val="20"/>
          <w:lang w:val="uz-Cyrl-UZ" w:eastAsia="ru-RU"/>
        </w:rPr>
      </w:pPr>
      <w:r w:rsidRPr="002E60BF">
        <w:rPr>
          <w:rFonts w:ascii="Times New Roman" w:eastAsia="Times New Roman" w:hAnsi="Times New Roman" w:cs="Times New Roman"/>
          <w:i/>
          <w:iCs/>
          <w:color w:val="000000"/>
          <w:sz w:val="20"/>
          <w:szCs w:val="20"/>
          <w:lang w:val="uz-Cyrl-UZ" w:eastAsia="ru-RU"/>
        </w:rPr>
        <w:t>Мулоқот жараёнини ўрнатиш</w:t>
      </w:r>
    </w:p>
    <w:p w14:paraId="0A77EC8F" w14:textId="77777777" w:rsidR="0083086E" w:rsidRPr="002E60BF" w:rsidRDefault="0083086E" w:rsidP="008A7E52">
      <w:pPr>
        <w:pStyle w:val="List1"/>
        <w:spacing w:before="0" w:line="360" w:lineRule="auto"/>
        <w:rPr>
          <w:lang w:val="uz-Cyrl-UZ"/>
        </w:rPr>
      </w:pPr>
      <w:r w:rsidRPr="002E60BF">
        <w:rPr>
          <w:lang w:val="uz-Cyrl-UZ"/>
        </w:rPr>
        <w:t>19.</w:t>
      </w:r>
      <w:r w:rsidRPr="002E60BF">
        <w:rPr>
          <w:lang w:val="uz-Cyrl-UZ"/>
        </w:rPr>
        <w:tab/>
        <w:t>Аудитор бошқарув учун масъул шахслар билан мулоқот шакли, вақти ва кутилаётган умумий мазмуни ҳақида хабар қилиши лозим. (A37–A45-бандларга қаранг)</w:t>
      </w:r>
    </w:p>
    <w:p w14:paraId="35BAE25F" w14:textId="77777777" w:rsidR="0083086E" w:rsidRPr="002E60BF" w:rsidRDefault="0083086E" w:rsidP="008A7E52">
      <w:pPr>
        <w:spacing w:before="45" w:after="45" w:line="360" w:lineRule="auto"/>
        <w:jc w:val="both"/>
        <w:rPr>
          <w:rFonts w:ascii="Times New Roman" w:eastAsia="Times New Roman" w:hAnsi="Times New Roman" w:cs="Times New Roman"/>
          <w:i/>
          <w:iCs/>
          <w:color w:val="000000"/>
          <w:sz w:val="20"/>
          <w:szCs w:val="20"/>
          <w:lang w:val="uz-Cyrl-UZ" w:eastAsia="ru-RU"/>
        </w:rPr>
      </w:pPr>
      <w:r w:rsidRPr="002E60BF">
        <w:rPr>
          <w:rFonts w:ascii="Times New Roman" w:eastAsia="Times New Roman" w:hAnsi="Times New Roman" w:cs="Times New Roman"/>
          <w:i/>
          <w:iCs/>
          <w:color w:val="000000"/>
          <w:sz w:val="20"/>
          <w:szCs w:val="20"/>
          <w:lang w:val="uz-Cyrl-UZ" w:eastAsia="ru-RU"/>
        </w:rPr>
        <w:t>Мулоқот шакллари</w:t>
      </w:r>
    </w:p>
    <w:p w14:paraId="5D8B27BC" w14:textId="77777777" w:rsidR="0083086E" w:rsidRPr="002E60BF" w:rsidRDefault="0083086E" w:rsidP="008A7E52">
      <w:pPr>
        <w:pStyle w:val="List1"/>
        <w:spacing w:before="0" w:line="360" w:lineRule="auto"/>
        <w:rPr>
          <w:lang w:val="uz-Cyrl-UZ"/>
        </w:rPr>
      </w:pPr>
      <w:r w:rsidRPr="002E60BF">
        <w:rPr>
          <w:lang w:val="uz-Cyrl-UZ"/>
        </w:rPr>
        <w:t>20.</w:t>
      </w:r>
      <w:r w:rsidRPr="002E60BF">
        <w:rPr>
          <w:lang w:val="uz-Cyrl-UZ"/>
        </w:rPr>
        <w:tab/>
        <w:t>Аудитор бошқарув учун масъул шахслар билан аудит натижасида аниқланган аҳамиятли топилмалар ҳақида, агар аудиторнинг профессионал мулоҳазасига кўра, оғзаки мулоқот етарли бўлмаса, ёзма равишда хабар қилиши лозим. Ёзма хабарлар аудит давомида юзага келган барча масалаларни ўз ичига олиши шарт эмас. (A46–A48-бандларга қаранг)</w:t>
      </w:r>
    </w:p>
    <w:p w14:paraId="3E802D3D" w14:textId="77777777" w:rsidR="0083086E" w:rsidRPr="002E60BF" w:rsidRDefault="0083086E" w:rsidP="008A7E52">
      <w:pPr>
        <w:pStyle w:val="List1"/>
        <w:spacing w:before="0" w:line="360" w:lineRule="auto"/>
        <w:rPr>
          <w:lang w:val="uz-Cyrl-UZ"/>
        </w:rPr>
      </w:pPr>
      <w:r w:rsidRPr="002E60BF">
        <w:rPr>
          <w:lang w:val="uz-Cyrl-UZ"/>
        </w:rPr>
        <w:t>21.</w:t>
      </w:r>
      <w:r w:rsidRPr="002E60BF">
        <w:rPr>
          <w:lang w:val="uz-Cyrl-UZ"/>
        </w:rPr>
        <w:tab/>
        <w:t xml:space="preserve">Аудитор 18-бандда талаб қилинган ҳолларда бошқарув учун масъул шахслар билан аудитор мустақиллиги ҳақида ёзма равишда хабар қилиши лозим. </w:t>
      </w:r>
    </w:p>
    <w:p w14:paraId="5654641C" w14:textId="77777777" w:rsidR="0083086E" w:rsidRPr="002E60BF" w:rsidRDefault="0083086E" w:rsidP="008A7E52">
      <w:pPr>
        <w:spacing w:after="0" w:line="360" w:lineRule="auto"/>
        <w:jc w:val="both"/>
        <w:rPr>
          <w:rFonts w:ascii="Times New Roman" w:eastAsia="Times New Roman" w:hAnsi="Times New Roman" w:cs="Times New Roman"/>
          <w:i/>
          <w:iCs/>
          <w:color w:val="000000"/>
          <w:sz w:val="20"/>
          <w:szCs w:val="20"/>
          <w:lang w:val="uz-Cyrl-UZ" w:eastAsia="ru-RU"/>
        </w:rPr>
      </w:pPr>
      <w:r w:rsidRPr="002E60BF">
        <w:rPr>
          <w:rFonts w:ascii="Times New Roman" w:eastAsia="Times New Roman" w:hAnsi="Times New Roman" w:cs="Times New Roman"/>
          <w:i/>
          <w:iCs/>
          <w:color w:val="000000"/>
          <w:sz w:val="20"/>
          <w:szCs w:val="20"/>
          <w:lang w:val="uz-Cyrl-UZ" w:eastAsia="ru-RU"/>
        </w:rPr>
        <w:t>Мулоқот вақти</w:t>
      </w:r>
    </w:p>
    <w:p w14:paraId="7E917609" w14:textId="77777777" w:rsidR="0083086E" w:rsidRPr="002E60BF" w:rsidRDefault="0083086E" w:rsidP="008A7E52">
      <w:pPr>
        <w:pStyle w:val="List1"/>
        <w:spacing w:before="0" w:line="360" w:lineRule="auto"/>
        <w:rPr>
          <w:lang w:val="uz-Cyrl-UZ"/>
        </w:rPr>
      </w:pPr>
      <w:r w:rsidRPr="002E60BF">
        <w:rPr>
          <w:lang w:val="uz-Cyrl-UZ"/>
        </w:rPr>
        <w:t>22.</w:t>
      </w:r>
      <w:r w:rsidRPr="002E60BF">
        <w:rPr>
          <w:lang w:val="uz-Cyrl-UZ"/>
        </w:rPr>
        <w:tab/>
        <w:t>Аудитор бошқарув учун масъул шахслар билан ўз вақтида мулоқот қилиши лозим. (A49–A50-бандларга қаранг)</w:t>
      </w:r>
    </w:p>
    <w:p w14:paraId="2D6A3EBE" w14:textId="77777777" w:rsidR="0083086E" w:rsidRPr="002E60BF" w:rsidRDefault="0083086E" w:rsidP="008A7E52">
      <w:pPr>
        <w:pStyle w:val="List1"/>
        <w:spacing w:before="0" w:line="360" w:lineRule="auto"/>
        <w:ind w:left="0" w:firstLine="0"/>
        <w:rPr>
          <w:rFonts w:eastAsia="Times New Roman"/>
          <w:i/>
          <w:iCs/>
          <w:lang w:val="uz-Cyrl-UZ" w:eastAsia="ru-RU"/>
        </w:rPr>
      </w:pPr>
      <w:r w:rsidRPr="002E60BF">
        <w:rPr>
          <w:rFonts w:eastAsia="Times New Roman"/>
          <w:i/>
          <w:iCs/>
          <w:lang w:val="uz-Cyrl-UZ" w:eastAsia="ru-RU"/>
        </w:rPr>
        <w:lastRenderedPageBreak/>
        <w:t>Мулоқот жараёнининг етарлилиги</w:t>
      </w:r>
    </w:p>
    <w:p w14:paraId="5FF5C215" w14:textId="77777777" w:rsidR="0083086E" w:rsidRPr="002E60BF" w:rsidRDefault="0083086E" w:rsidP="008A7E52">
      <w:pPr>
        <w:pStyle w:val="List1"/>
        <w:spacing w:before="0" w:line="360" w:lineRule="auto"/>
        <w:rPr>
          <w:lang w:val="uz-Cyrl-UZ"/>
        </w:rPr>
      </w:pPr>
      <w:r w:rsidRPr="002E60BF">
        <w:rPr>
          <w:lang w:val="uz-Cyrl-UZ"/>
        </w:rPr>
        <w:t>23.</w:t>
      </w:r>
      <w:r w:rsidRPr="002E60BF">
        <w:rPr>
          <w:lang w:val="uz-Cyrl-UZ"/>
        </w:rPr>
        <w:tab/>
        <w:t xml:space="preserve">Аудитор аудитор ва бошқарув учун масъул шахслар ўртасидаги икки томонлама мулоқот аудит мақсадлари учун етарли бўлганлигини баҳолаши лозим. Агар шундай бўлмаса, аудитор Листингга киритилган кўрсатиш рискларини баҳолашга ҳамда етарли ва муносиб аудит далилларини олиш қобилиятига таъсирини, агар бўлса, баҳолаши ва тегишли чоралар кўриши лозим. (A51–A53-бандларга қаранг) </w:t>
      </w:r>
    </w:p>
    <w:p w14:paraId="72238F45" w14:textId="77777777" w:rsidR="0083086E" w:rsidRPr="002E60BF" w:rsidRDefault="0083086E" w:rsidP="008A7E52">
      <w:pPr>
        <w:pStyle w:val="List1"/>
        <w:spacing w:before="0" w:line="360" w:lineRule="auto"/>
        <w:ind w:left="0" w:firstLine="0"/>
        <w:rPr>
          <w:b/>
          <w:bCs/>
          <w:lang w:val="uz-Cyrl-UZ"/>
        </w:rPr>
      </w:pPr>
      <w:r w:rsidRPr="002E60BF">
        <w:rPr>
          <w:b/>
          <w:bCs/>
          <w:lang w:val="uz-Cyrl-UZ"/>
        </w:rPr>
        <w:t>Ҳужжатлаштириш</w:t>
      </w:r>
    </w:p>
    <w:p w14:paraId="593C3CA1" w14:textId="61AC328A" w:rsidR="0083086E" w:rsidRPr="002E60BF" w:rsidRDefault="0083086E" w:rsidP="008A7E52">
      <w:pPr>
        <w:pStyle w:val="List1"/>
        <w:spacing w:before="0" w:line="360" w:lineRule="auto"/>
        <w:rPr>
          <w:lang w:val="uz-Cyrl-UZ"/>
        </w:rPr>
      </w:pPr>
      <w:r w:rsidRPr="002E60BF">
        <w:rPr>
          <w:lang w:val="uz-Cyrl-UZ"/>
        </w:rPr>
        <w:t>24.</w:t>
      </w:r>
      <w:r w:rsidRPr="002E60BF">
        <w:rPr>
          <w:lang w:val="uz-Cyrl-UZ"/>
        </w:rPr>
        <w:tab/>
        <w:t>Ушбу АХС бўйича хабар қилиниши талаб этиладиган масалалар оғзаки хабар қилинган ҳолларда, аудитор уларни аудит ҳужжатларига киритиши, шунингдек қачон ва кимга хабар қилинганлигини кўрсатиши лозим. Масалалар ёзма равишда хабар қилинган ҳолларда, аудитор хабарнома нусхасини аудит ҳужжатларининг бир қисми сифатида сақлаши лозим.</w:t>
      </w:r>
      <w:r w:rsidR="009D5E00" w:rsidRPr="002E60BF">
        <w:rPr>
          <w:rStyle w:val="af0"/>
          <w:lang w:val="uz-Cyrl-UZ"/>
        </w:rPr>
        <w:footnoteReference w:customMarkFollows="1" w:id="2"/>
        <w:t>2</w:t>
      </w:r>
      <w:r w:rsidRPr="002E60BF">
        <w:rPr>
          <w:lang w:val="uz-Cyrl-UZ"/>
        </w:rPr>
        <w:t xml:space="preserve"> (A54-бандга қаранг)</w:t>
      </w:r>
    </w:p>
    <w:p w14:paraId="76EEE259" w14:textId="77777777" w:rsidR="0083086E" w:rsidRPr="002E60BF" w:rsidRDefault="0083086E" w:rsidP="008A7E52">
      <w:pPr>
        <w:pStyle w:val="List1"/>
        <w:spacing w:before="0" w:line="360" w:lineRule="auto"/>
        <w:ind w:left="0" w:firstLine="0"/>
        <w:jc w:val="center"/>
        <w:rPr>
          <w:b/>
          <w:bCs/>
          <w:spacing w:val="-4"/>
          <w:lang w:val="uz-Cyrl-UZ"/>
        </w:rPr>
      </w:pPr>
      <w:r w:rsidRPr="002E60BF">
        <w:rPr>
          <w:lang w:val="uz-Cyrl-UZ"/>
        </w:rPr>
        <w:t>***</w:t>
      </w:r>
    </w:p>
    <w:p w14:paraId="456E65D2" w14:textId="77777777" w:rsidR="0083086E" w:rsidRPr="002E60BF" w:rsidRDefault="0083086E" w:rsidP="008A7E52">
      <w:pPr>
        <w:pStyle w:val="List1"/>
        <w:spacing w:before="0" w:line="360" w:lineRule="auto"/>
        <w:ind w:left="0" w:firstLine="0"/>
        <w:rPr>
          <w:rFonts w:eastAsia="Times New Roman"/>
          <w:b/>
          <w:bCs/>
          <w:lang w:val="uz-Cyrl-UZ" w:eastAsia="ru-RU"/>
        </w:rPr>
      </w:pPr>
      <w:r w:rsidRPr="002E60BF">
        <w:rPr>
          <w:rFonts w:eastAsia="Times New Roman"/>
          <w:b/>
          <w:bCs/>
          <w:lang w:val="uz-Cyrl-UZ" w:eastAsia="ru-RU"/>
        </w:rPr>
        <w:t>Стандартни қўллаш ва бошқа изоҳловчи материаллар</w:t>
      </w:r>
    </w:p>
    <w:p w14:paraId="3744FBF0" w14:textId="77777777" w:rsidR="0083086E" w:rsidRPr="002E60BF" w:rsidRDefault="0083086E" w:rsidP="008A7E52">
      <w:pPr>
        <w:spacing w:after="0" w:line="360" w:lineRule="auto"/>
        <w:jc w:val="both"/>
        <w:rPr>
          <w:rFonts w:ascii="Times New Roman" w:eastAsia="Times New Roman" w:hAnsi="Times New Roman" w:cs="Times New Roman"/>
          <w:i/>
          <w:iCs/>
          <w:color w:val="000000"/>
          <w:sz w:val="20"/>
          <w:szCs w:val="20"/>
          <w:lang w:val="uz-Cyrl-UZ" w:eastAsia="ru-RU"/>
        </w:rPr>
      </w:pPr>
      <w:r w:rsidRPr="002E60BF">
        <w:rPr>
          <w:rFonts w:ascii="Times New Roman" w:eastAsia="Times New Roman" w:hAnsi="Times New Roman" w:cs="Times New Roman"/>
          <w:b/>
          <w:bCs/>
          <w:color w:val="000000"/>
          <w:sz w:val="20"/>
          <w:szCs w:val="20"/>
          <w:lang w:val="uz-Cyrl-UZ" w:eastAsia="ru-RU"/>
        </w:rPr>
        <w:t>Бошқарув учун масъул шахслар</w:t>
      </w:r>
      <w:r w:rsidRPr="002E60BF">
        <w:rPr>
          <w:rFonts w:ascii="Times New Roman" w:eastAsia="Times New Roman" w:hAnsi="Times New Roman" w:cs="Times New Roman"/>
          <w:color w:val="000000"/>
          <w:sz w:val="20"/>
          <w:szCs w:val="20"/>
          <w:lang w:val="uz-Cyrl-UZ" w:eastAsia="ru-RU"/>
        </w:rPr>
        <w:t xml:space="preserve"> (11-бандга қаранг)</w:t>
      </w:r>
    </w:p>
    <w:p w14:paraId="6C81E713" w14:textId="77777777" w:rsidR="0083086E" w:rsidRPr="002E60BF" w:rsidRDefault="0083086E" w:rsidP="008A7E52">
      <w:pPr>
        <w:pStyle w:val="ListA"/>
        <w:spacing w:before="0" w:line="360" w:lineRule="auto"/>
        <w:rPr>
          <w:lang w:val="uz-Cyrl-UZ"/>
        </w:rPr>
      </w:pPr>
      <w:r w:rsidRPr="002E60BF">
        <w:rPr>
          <w:lang w:val="uz-Cyrl-UZ"/>
        </w:rPr>
        <w:t>А1.</w:t>
      </w:r>
      <w:r w:rsidRPr="002E60BF">
        <w:rPr>
          <w:lang w:val="uz-Cyrl-UZ"/>
        </w:rPr>
        <w:tab/>
        <w:t xml:space="preserve">Корпоратив бошқарув тузилмалари юрисдикция ва ташкилотга қараб фарқ қилади, бунда турли маданий ва ҳуқуқий асослар, ҳажм ва мулкчилик хусусиятлари каби таъсирларни акс эттиради. Масалан: </w:t>
      </w:r>
    </w:p>
    <w:p w14:paraId="4E8AA948" w14:textId="77777777" w:rsidR="0083086E" w:rsidRPr="002E60BF" w:rsidRDefault="0083086E" w:rsidP="00E429E7">
      <w:pPr>
        <w:pStyle w:val="IFACBulletIndented1"/>
        <w:numPr>
          <w:ilvl w:val="0"/>
          <w:numId w:val="1"/>
        </w:numPr>
        <w:spacing w:line="360" w:lineRule="auto"/>
        <w:ind w:left="1134" w:hanging="567"/>
        <w:rPr>
          <w:lang w:val="uz-Cyrl-UZ"/>
        </w:rPr>
      </w:pPr>
      <w:r w:rsidRPr="002E60BF">
        <w:rPr>
          <w:lang w:val="uz-Cyrl-UZ"/>
        </w:rPr>
        <w:t xml:space="preserve">Баъзи юрисдикцияларда, ижро этувчи (раҳбарият) кенгашидан ҳуқуқий жиҳатдан ажратилган назорат (тўлиқ ёки асосан ижро этмайдиган) кенгаши мавжуд ("икки даражали кенгаш" тузилмаси). Бошқа юрисдикцияларда, ҳам назорат, ҳам ижро этувчи функциялар битта ёки ягона кенгашнинг ҳуқуқий жавобгарлиги ҳисобланади ("бир даражали кенгаш" тузилмаси). </w:t>
      </w:r>
    </w:p>
    <w:p w14:paraId="388CFFDB" w14:textId="77777777" w:rsidR="0083086E" w:rsidRPr="002E60BF" w:rsidRDefault="0083086E" w:rsidP="00E429E7">
      <w:pPr>
        <w:pStyle w:val="IFACBulletIndented1"/>
        <w:numPr>
          <w:ilvl w:val="0"/>
          <w:numId w:val="1"/>
        </w:numPr>
        <w:spacing w:line="360" w:lineRule="auto"/>
        <w:ind w:left="1134" w:hanging="567"/>
        <w:rPr>
          <w:lang w:val="uz-Cyrl-UZ"/>
        </w:rPr>
      </w:pPr>
      <w:r w:rsidRPr="002E60BF">
        <w:rPr>
          <w:lang w:val="uz-Cyrl-UZ"/>
        </w:rPr>
        <w:t>Баъзи ташкилотларда бошқарув учун масъул бўлган шахслар ташкилотнинг ҳуқуқий тузилмасининг ажралмас қисми бўлган лавозимларни эгаллайдилар, масалан, компания директорлари. Бошқаларда, масалан, айрим давлат ташкилотларида, ташкилот таркибига кирмайдиган бир орган бошқарув учун масъул қилинади.</w:t>
      </w:r>
    </w:p>
    <w:p w14:paraId="14404017" w14:textId="77777777" w:rsidR="0083086E" w:rsidRPr="002E60BF" w:rsidRDefault="0083086E" w:rsidP="00E429E7">
      <w:pPr>
        <w:pStyle w:val="IFACBulletIndented1"/>
        <w:numPr>
          <w:ilvl w:val="0"/>
          <w:numId w:val="1"/>
        </w:numPr>
        <w:spacing w:line="360" w:lineRule="auto"/>
        <w:ind w:left="1134" w:hanging="567"/>
        <w:rPr>
          <w:lang w:val="uz-Cyrl-UZ"/>
        </w:rPr>
      </w:pPr>
      <w:r w:rsidRPr="002E60BF">
        <w:rPr>
          <w:lang w:val="uz-Cyrl-UZ"/>
        </w:rPr>
        <w:t>Баъзи ҳолларда, бошқарув учун масъул бўлган айрим ёки барча шахслар ташкилотни бошқаришда иштирок этадилар. Бошқаларда эса, бошқарув ва раҳбарият учун масъул бўлган шахслар турли шахслардан иборат.</w:t>
      </w:r>
    </w:p>
    <w:p w14:paraId="7FE7696D" w14:textId="5880CD9E" w:rsidR="0083086E" w:rsidRPr="002E60BF" w:rsidRDefault="0083086E" w:rsidP="00E429E7">
      <w:pPr>
        <w:pStyle w:val="IFACBulletIndented1"/>
        <w:numPr>
          <w:ilvl w:val="0"/>
          <w:numId w:val="1"/>
        </w:numPr>
        <w:spacing w:line="360" w:lineRule="auto"/>
        <w:ind w:left="1134" w:hanging="567"/>
        <w:rPr>
          <w:lang w:val="uz-Cyrl-UZ"/>
        </w:rPr>
      </w:pPr>
      <w:r w:rsidRPr="002E60BF">
        <w:rPr>
          <w:lang w:val="uz-Cyrl-UZ"/>
        </w:rPr>
        <w:t xml:space="preserve">Баъзи ҳолларда, бошқарув учун масъул шахслар ташкилотнинг молиявий ҳисоботларини тасдиқлаш </w:t>
      </w:r>
      <w:r w:rsidR="009D5E00" w:rsidRPr="002E60BF">
        <w:rPr>
          <w:rStyle w:val="af0"/>
          <w:lang w:val="uz-Cyrl-UZ"/>
        </w:rPr>
        <w:footnoteReference w:customMarkFollows="1" w:id="3"/>
        <w:t xml:space="preserve">3 </w:t>
      </w:r>
      <w:r w:rsidRPr="002E60BF">
        <w:rPr>
          <w:lang w:val="uz-Cyrl-UZ"/>
        </w:rPr>
        <w:t>учун масъул бўлади (бошқа ҳолларда раҳбарият бу жавобгарликка эга).</w:t>
      </w:r>
    </w:p>
    <w:p w14:paraId="6BC467D7" w14:textId="77777777" w:rsidR="0083086E" w:rsidRPr="002E60BF" w:rsidRDefault="0083086E" w:rsidP="008A7E52">
      <w:pPr>
        <w:pStyle w:val="IFACBulletIndented1"/>
        <w:spacing w:line="360" w:lineRule="auto"/>
        <w:rPr>
          <w:lang w:val="uz-Cyrl-UZ"/>
        </w:rPr>
      </w:pPr>
    </w:p>
    <w:p w14:paraId="68D09D03" w14:textId="5DE25F7E" w:rsidR="0083086E" w:rsidRPr="002E60BF" w:rsidRDefault="0083086E" w:rsidP="008A7E52">
      <w:pPr>
        <w:pStyle w:val="ListA"/>
        <w:spacing w:before="0" w:line="360" w:lineRule="auto"/>
        <w:rPr>
          <w:lang w:val="uz-Cyrl-UZ"/>
        </w:rPr>
      </w:pPr>
      <w:r w:rsidRPr="002E60BF">
        <w:rPr>
          <w:lang w:val="uz-Cyrl-UZ"/>
        </w:rPr>
        <w:t>А2.</w:t>
      </w:r>
      <w:r w:rsidRPr="002E60BF">
        <w:rPr>
          <w:lang w:val="uz-Cyrl-UZ"/>
        </w:rPr>
        <w:tab/>
        <w:t xml:space="preserve">Кўпчилик ташкилотларда корпоратив бошқарув бошқарув органининг жамоавий масъулияти ҳисобланади, масалан, директорлар кенгаши, назорат кенгаши, партнёрлар, мулкдорлар, бошқарув қўмитаси, ҳокимлар кенгаши, васийлар ёки тенг ҳуқуқли шахслар. Бироқ, баъзи кичикроқ ташкилотларда, бир шахс бошқарув учун масъул бўлиши мумкин, масалан, бошқа мулкдорлар бўлмаган мулкдор-бошқарувчи ёки ягона васий. Корпоратив бошқарув жамоавий </w:t>
      </w:r>
      <w:r w:rsidR="009D3485" w:rsidRPr="002E60BF">
        <w:rPr>
          <w:lang w:val="uz-Cyrl-UZ"/>
        </w:rPr>
        <w:t>масъулият</w:t>
      </w:r>
      <w:r w:rsidRPr="002E60BF">
        <w:rPr>
          <w:lang w:val="uz-Cyrl-UZ"/>
        </w:rPr>
        <w:t xml:space="preserve"> ҳисобланганда, аудит қўмитаси каби кичик гуруҳ ёки ҳатто алоҳида шахс бошқарув органига ўз жавобгарликларини бажаришда ёрдам бериш учун махсус вазифаларга тайинланиши мумкин. Ёки кичик гуруҳ ёки алоҳида шахс бошқарув органининг жавобгарликларидан фарқ қиладиган махсус, қонуний белгиланган жавобгарликларга эга бўлиши мумкин. </w:t>
      </w:r>
    </w:p>
    <w:p w14:paraId="26246A50" w14:textId="60E1C77B" w:rsidR="0083086E" w:rsidRPr="002E60BF" w:rsidRDefault="0083086E" w:rsidP="00E429E7">
      <w:pPr>
        <w:spacing w:line="360" w:lineRule="auto"/>
        <w:ind w:left="567" w:hanging="567"/>
        <w:jc w:val="both"/>
        <w:rPr>
          <w:rFonts w:ascii="Times New Roman" w:hAnsi="Times New Roman" w:cs="Times New Roman"/>
          <w:sz w:val="20"/>
          <w:szCs w:val="20"/>
          <w:lang w:val="uz-Cyrl-UZ" w:eastAsia="ru-RU"/>
        </w:rPr>
      </w:pPr>
      <w:r w:rsidRPr="002E60BF">
        <w:rPr>
          <w:rFonts w:ascii="Times New Roman" w:hAnsi="Times New Roman" w:cs="Times New Roman"/>
          <w:b/>
          <w:bCs/>
          <w:sz w:val="20"/>
          <w:szCs w:val="20"/>
          <w:lang w:val="uz-Cyrl-UZ"/>
        </w:rPr>
        <w:lastRenderedPageBreak/>
        <w:t xml:space="preserve">A3. </w:t>
      </w:r>
      <w:r w:rsidR="00E429E7" w:rsidRPr="002E60BF">
        <w:rPr>
          <w:rFonts w:ascii="Times New Roman" w:hAnsi="Times New Roman" w:cs="Times New Roman"/>
          <w:b/>
          <w:bCs/>
          <w:sz w:val="20"/>
          <w:szCs w:val="20"/>
          <w:lang w:val="uz-Cyrl-UZ"/>
        </w:rPr>
        <w:tab/>
      </w:r>
      <w:r w:rsidRPr="002E60BF">
        <w:rPr>
          <w:rFonts w:ascii="Times New Roman" w:hAnsi="Times New Roman" w:cs="Times New Roman"/>
          <w:spacing w:val="1"/>
          <w:sz w:val="20"/>
          <w:szCs w:val="20"/>
          <w:lang w:val="uz-Cyrl-UZ"/>
        </w:rPr>
        <w:t>Бундай хилма-хиллик, ушбу АХСнинг барча аудитлар учун аудитор алоҳида масалаларни хабар қилиши керак бўлган шахс(лар)ни аниқ белгилаш имкониятини чеклайди. Шунингдек, баъзи ҳолларда, хабар қилиш учун тегишли шахс(лар) қўлланиладиган ҳуқуқий доира ёки бошқа топшириқ ҳолатларидан очиқ аниқланмаслиги мумкин, масалан, корпоратив бошқарув тузилмаси расмий белгиланмаган ташкилотлар, масалан баъзи оилавий ташкилотлар, баъзи нотижорат ташкилотлари ва баъзи давлат ташкилотлари. Бундай ҳолларда, аудитор топшириқни берган томон билан хабар қилиш учун тегишли шахс(лар) муҳокама қилиш ва келишиб олиши керак бўлиши мумкин. Кимга хабар қилиш ҳақида қарор қабул қилишда, аудиторнинг 315-сон АХС (</w:t>
      </w:r>
      <w:r w:rsidRPr="002E60BF">
        <w:rPr>
          <w:rFonts w:ascii="Times New Roman" w:hAnsi="Times New Roman" w:cs="Times New Roman"/>
          <w:sz w:val="20"/>
          <w:szCs w:val="20"/>
          <w:lang w:val="uz-Cyrl-UZ"/>
        </w:rPr>
        <w:t xml:space="preserve">2019 йилда қайта таҳрирланган) </w:t>
      </w:r>
      <w:r w:rsidR="002506E3" w:rsidRPr="002E60BF">
        <w:rPr>
          <w:rStyle w:val="af0"/>
          <w:rFonts w:ascii="Times New Roman" w:hAnsi="Times New Roman" w:cs="Times New Roman"/>
          <w:spacing w:val="1"/>
          <w:sz w:val="20"/>
          <w:szCs w:val="20"/>
          <w:lang w:val="uz-Cyrl-UZ"/>
        </w:rPr>
        <w:footnoteReference w:customMarkFollows="1" w:id="4"/>
        <w:t xml:space="preserve">4 </w:t>
      </w:r>
      <w:r w:rsidRPr="002E60BF">
        <w:rPr>
          <w:rFonts w:ascii="Times New Roman" w:hAnsi="Times New Roman" w:cs="Times New Roman"/>
          <w:spacing w:val="1"/>
          <w:sz w:val="20"/>
          <w:szCs w:val="20"/>
          <w:lang w:val="uz-Cyrl-UZ"/>
        </w:rPr>
        <w:t>га мувофиқ олинган ташкилотнинг корпоратив бошқарув тузилмаси ва жараёнлари ҳақидаги тушунчаси аҳамиятли бўлади. Хабар қилиш учун тегишли шахс(лар) хабар қилинадиган масалага қараб фарқ қилиши мумкин</w:t>
      </w:r>
      <w:r w:rsidRPr="002E60BF">
        <w:rPr>
          <w:rFonts w:ascii="Times New Roman" w:hAnsi="Times New Roman" w:cs="Times New Roman"/>
          <w:sz w:val="20"/>
          <w:szCs w:val="20"/>
          <w:lang w:val="uz-Cyrl-UZ"/>
        </w:rPr>
        <w:t>.</w:t>
      </w:r>
    </w:p>
    <w:p w14:paraId="5E0F39F4" w14:textId="6DAB9EFE" w:rsidR="0083086E" w:rsidRPr="002E60BF" w:rsidRDefault="0083086E" w:rsidP="00E429E7">
      <w:pPr>
        <w:pStyle w:val="ListA"/>
        <w:spacing w:before="0" w:line="360" w:lineRule="auto"/>
        <w:ind w:left="567"/>
        <w:rPr>
          <w:lang w:val="uz-Cyrl-UZ"/>
        </w:rPr>
      </w:pPr>
      <w:r w:rsidRPr="002E60BF">
        <w:rPr>
          <w:lang w:val="uz-Cyrl-UZ"/>
        </w:rPr>
        <w:t xml:space="preserve">А4. </w:t>
      </w:r>
      <w:r w:rsidR="00E429E7" w:rsidRPr="002E60BF">
        <w:rPr>
          <w:lang w:val="uz-Cyrl-UZ"/>
        </w:rPr>
        <w:tab/>
      </w:r>
      <w:r w:rsidRPr="002E60BF">
        <w:rPr>
          <w:lang w:val="uz-Cyrl-UZ"/>
        </w:rPr>
        <w:t>600-сон АХС (Қайта таҳрирланган) гуруҳ аудитори томонидан гуруҳнинг бошқарув учун масъул шахсларига хабар қилиниши лозим бўлган махсус масалаларни ўз ичига олади.</w:t>
      </w:r>
      <w:r w:rsidR="002506E3" w:rsidRPr="002E60BF">
        <w:rPr>
          <w:rStyle w:val="af0"/>
          <w:lang w:val="uz-Cyrl-UZ"/>
        </w:rPr>
        <w:footnoteReference w:customMarkFollows="1" w:id="5"/>
        <w:t>5</w:t>
      </w:r>
      <w:r w:rsidRPr="002E60BF">
        <w:rPr>
          <w:lang w:val="uz-Cyrl-UZ"/>
        </w:rPr>
        <w:t xml:space="preserve"> Хабар қилинган масалалар компонент аудиторлари томонидан гуруҳ аудитори эътиборига етказилган ва гуруҳ аудитори гуруҳнинг бошқарув учун масъул шахсларининг жавобгарликлари учун аҳамиятли деб ҳисоблаган масалаларни ўз ичига олиши мумкин. Компонент аудиторлари, шунингдек, компонентнинг бошқарув учун масъул шахсларига масалаларни хабар қилиши мумкин.</w:t>
      </w:r>
      <w:r w:rsidR="002506E3" w:rsidRPr="002E60BF">
        <w:rPr>
          <w:rStyle w:val="af0"/>
          <w:lang w:val="uz-Cyrl-UZ"/>
        </w:rPr>
        <w:footnoteReference w:customMarkFollows="1" w:id="6"/>
        <w:t>6</w:t>
      </w:r>
      <w:r w:rsidRPr="002E60BF">
        <w:rPr>
          <w:lang w:val="uz-Cyrl-UZ"/>
        </w:rPr>
        <w:t xml:space="preserve"> Бундай ҳолатларда, компонент аудитори хабар қиладиган тегишли шахс(лар) топшириқ ҳолатлари ва хабар қилинадиган масалага боғлиқ бўлади. Баъзи ҳолларда, бир нечта ташкилотлар ёки бизнес бўлинмалари бир хил ички назорат тизими доирасида ва бир хил бухгалтерия амалиётидан фойдаланган ҳолда бир хил бизнесни юритиши мумкин. Бу ташкилотлар ёки бизнес бўлинмаларининг бошқарув учун масъул шахслари бир хил бўлган ҳолда (масалан, умумий директорлар кенгаши), хабар қилиш мақсадида бу ташкилотлар ёки бизнес бўлинмаларини бир вақтнинг ўзида кўриб чиқиш орқали такрорланишдан қочиш мумкин.</w:t>
      </w:r>
    </w:p>
    <w:p w14:paraId="092F3D01" w14:textId="77777777" w:rsidR="0083086E" w:rsidRPr="002E60BF" w:rsidRDefault="0083086E" w:rsidP="008A7E52">
      <w:pPr>
        <w:pStyle w:val="IFACBulletIndented1"/>
        <w:spacing w:before="0" w:line="360" w:lineRule="auto"/>
        <w:ind w:left="0" w:firstLine="0"/>
        <w:rPr>
          <w:lang w:val="uz-Cyrl-UZ"/>
        </w:rPr>
      </w:pPr>
      <w:r w:rsidRPr="002E60BF">
        <w:rPr>
          <w:i/>
          <w:iCs/>
          <w:lang w:val="uz-Cyrl-UZ"/>
        </w:rPr>
        <w:t>Бошқарув учун масъул шахсларнинг кичик гуруҳи билан мулоқот қилиш</w:t>
      </w:r>
      <w:r w:rsidRPr="002E60BF">
        <w:rPr>
          <w:lang w:val="uz-Cyrl-UZ"/>
        </w:rPr>
        <w:t xml:space="preserve"> (12-бандга қаранг)</w:t>
      </w:r>
    </w:p>
    <w:p w14:paraId="74441066" w14:textId="77777777" w:rsidR="0083086E" w:rsidRPr="002E60BF" w:rsidRDefault="0083086E" w:rsidP="008A7E52">
      <w:pPr>
        <w:pStyle w:val="ListA"/>
        <w:spacing w:before="0" w:line="360" w:lineRule="auto"/>
        <w:rPr>
          <w:lang w:val="uz-Cyrl-UZ"/>
        </w:rPr>
      </w:pPr>
      <w:r w:rsidRPr="002E60BF">
        <w:rPr>
          <w:lang w:val="uz-Cyrl-UZ"/>
        </w:rPr>
        <w:t>А5.</w:t>
      </w:r>
      <w:r w:rsidRPr="002E60BF">
        <w:rPr>
          <w:lang w:val="uz-Cyrl-UZ"/>
        </w:rPr>
        <w:tab/>
        <w:t xml:space="preserve">Бошқарув учун масъул шахсларнинг кичик гуруҳи билан мулоқот қилишни кўриб чиқишда, аудитор қуйидаги масалаларни ҳисобга олиши мумкин: </w:t>
      </w:r>
    </w:p>
    <w:p w14:paraId="72360C5E" w14:textId="77777777" w:rsidR="0083086E" w:rsidRPr="002E60BF" w:rsidRDefault="0083086E" w:rsidP="00E429E7">
      <w:pPr>
        <w:pStyle w:val="IFACBulletIndented1"/>
        <w:numPr>
          <w:ilvl w:val="0"/>
          <w:numId w:val="6"/>
        </w:numPr>
        <w:spacing w:line="360" w:lineRule="auto"/>
        <w:ind w:left="1134" w:hanging="567"/>
        <w:rPr>
          <w:lang w:val="uz-Cyrl-UZ"/>
        </w:rPr>
      </w:pPr>
      <w:r w:rsidRPr="002E60BF">
        <w:rPr>
          <w:lang w:val="uz-Cyrl-UZ"/>
        </w:rPr>
        <w:t>Кичик гуруҳ ва бошқарув органининг тегишли жавобгарликлари.</w:t>
      </w:r>
    </w:p>
    <w:p w14:paraId="1E8560F8" w14:textId="77777777" w:rsidR="0083086E" w:rsidRPr="002E60BF" w:rsidRDefault="0083086E" w:rsidP="00E429E7">
      <w:pPr>
        <w:pStyle w:val="IFACBulletIndented1"/>
        <w:numPr>
          <w:ilvl w:val="0"/>
          <w:numId w:val="6"/>
        </w:numPr>
        <w:spacing w:line="360" w:lineRule="auto"/>
        <w:ind w:left="1134" w:hanging="567"/>
        <w:rPr>
          <w:lang w:val="uz-Cyrl-UZ"/>
        </w:rPr>
      </w:pPr>
      <w:r w:rsidRPr="002E60BF">
        <w:rPr>
          <w:lang w:val="uz-Cyrl-UZ"/>
        </w:rPr>
        <w:t xml:space="preserve">Хабар қилинадиган масаланинг тури. </w:t>
      </w:r>
    </w:p>
    <w:p w14:paraId="7DE5D671" w14:textId="77777777" w:rsidR="0083086E" w:rsidRPr="002E60BF" w:rsidRDefault="0083086E" w:rsidP="00E429E7">
      <w:pPr>
        <w:pStyle w:val="IFACBulletIndented1"/>
        <w:numPr>
          <w:ilvl w:val="0"/>
          <w:numId w:val="6"/>
        </w:numPr>
        <w:spacing w:line="360" w:lineRule="auto"/>
        <w:ind w:left="1134" w:hanging="567"/>
        <w:rPr>
          <w:lang w:val="uz-Cyrl-UZ"/>
        </w:rPr>
      </w:pPr>
      <w:r w:rsidRPr="002E60BF">
        <w:rPr>
          <w:lang w:val="uz-Cyrl-UZ"/>
        </w:rPr>
        <w:t>Тегишли қонуний ёки норматив талаблар.</w:t>
      </w:r>
    </w:p>
    <w:p w14:paraId="7560B0C6" w14:textId="77777777" w:rsidR="0083086E" w:rsidRPr="002E60BF" w:rsidRDefault="0083086E" w:rsidP="00E429E7">
      <w:pPr>
        <w:pStyle w:val="IFACBulletIndented1"/>
        <w:numPr>
          <w:ilvl w:val="0"/>
          <w:numId w:val="6"/>
        </w:numPr>
        <w:spacing w:line="360" w:lineRule="auto"/>
        <w:ind w:left="1134" w:hanging="567"/>
        <w:rPr>
          <w:lang w:val="uz-Cyrl-UZ"/>
        </w:rPr>
      </w:pPr>
      <w:r w:rsidRPr="002E60BF">
        <w:rPr>
          <w:lang w:val="uz-Cyrl-UZ"/>
        </w:rPr>
        <w:t xml:space="preserve">Кичик гуруҳнинг етказилган маълумотга нисбатан чора кўриш ваколатига эга эканлиги ва аудиторга керак бўлиши мумкин бўлган қўшимча маълумот ва тушунтиришларни тақдим эта олиши. </w:t>
      </w:r>
    </w:p>
    <w:p w14:paraId="196A825C" w14:textId="77777777" w:rsidR="0083086E" w:rsidRPr="002E60BF" w:rsidRDefault="0083086E" w:rsidP="008A7E52">
      <w:pPr>
        <w:pStyle w:val="ListA"/>
        <w:spacing w:before="0" w:line="360" w:lineRule="auto"/>
        <w:rPr>
          <w:lang w:val="uz-Cyrl-UZ"/>
        </w:rPr>
      </w:pPr>
      <w:r w:rsidRPr="002E60BF">
        <w:rPr>
          <w:lang w:val="uz-Cyrl-UZ"/>
        </w:rPr>
        <w:t>А6.</w:t>
      </w:r>
      <w:r w:rsidRPr="002E60BF">
        <w:rPr>
          <w:lang w:val="uz-Cyrl-UZ"/>
        </w:rPr>
        <w:tab/>
        <w:t xml:space="preserve">Маълумотни тўлиқ ёки қисқартирилган шаклда бошқарув органига ҳам хабар қилиш зарурати бор-йўқлигини аниқлашда, аудиторга кичик гуруҳнинг бошқарув органи билан тегишли маълумотни қанчалик самарали ва тўғри хабар қилиши ҳақидаги аудиторнинг баҳоси таъсир қилиши мумкин. Аудитор топшириқ шартларини келишишда, қонун ёки норматив ҳужжатлар тақиқламаган бўлса, аудитор бошқарув органи билан бевосита мулоқот қилиш ҳуқуқини сақлаб қолишини аниқ айтиб ўтиши мумкин. </w:t>
      </w:r>
    </w:p>
    <w:p w14:paraId="2617C297" w14:textId="77777777" w:rsidR="0083086E" w:rsidRPr="002E60BF" w:rsidRDefault="0083086E" w:rsidP="008A7E52">
      <w:pPr>
        <w:pStyle w:val="ListA"/>
        <w:spacing w:before="0" w:line="360" w:lineRule="auto"/>
        <w:rPr>
          <w:lang w:val="uz-Cyrl-UZ"/>
        </w:rPr>
      </w:pPr>
      <w:r w:rsidRPr="002E60BF">
        <w:rPr>
          <w:lang w:val="uz-Cyrl-UZ"/>
        </w:rPr>
        <w:t>А7.</w:t>
      </w:r>
      <w:r w:rsidRPr="002E60BF">
        <w:rPr>
          <w:lang w:val="uz-Cyrl-UZ"/>
        </w:rPr>
        <w:tab/>
        <w:t xml:space="preserve">Аудит қўмиталари (ёки бошқа номлар билан аталувчи ўхшаш кичик гуруҳлар) кўп юрисдикцияларда мавжуд. </w:t>
      </w:r>
      <w:r w:rsidRPr="002E60BF">
        <w:rPr>
          <w:lang w:val="uz-Cyrl-UZ"/>
        </w:rPr>
        <w:lastRenderedPageBreak/>
        <w:t xml:space="preserve">Уларнинг аниқ ваколатлари ва функциялари фарқ қилиши мумкин бўлса-да, аудит қўмитаси мавжуд бўлган ҳолларда, у билан мулоқот аудиторнинг бошқарув учун масъул шахслар билан мулоқотининг муҳим элементига айланган. Яхши корпоратив бошқарув тамойиллари қуйидагиларни таклиф қилади: </w:t>
      </w:r>
    </w:p>
    <w:p w14:paraId="7890D30C" w14:textId="77777777" w:rsidR="0083086E" w:rsidRPr="002E60BF" w:rsidRDefault="0083086E" w:rsidP="00E429E7">
      <w:pPr>
        <w:pStyle w:val="IFACBulletIndented1"/>
        <w:numPr>
          <w:ilvl w:val="0"/>
          <w:numId w:val="6"/>
        </w:numPr>
        <w:spacing w:line="360" w:lineRule="auto"/>
        <w:ind w:left="1134" w:hanging="567"/>
        <w:rPr>
          <w:lang w:val="uz-Cyrl-UZ"/>
        </w:rPr>
      </w:pPr>
      <w:r w:rsidRPr="002E60BF">
        <w:rPr>
          <w:lang w:val="uz-Cyrl-UZ"/>
        </w:rPr>
        <w:t>Аудитор аудит қўмитасининг йиғилишларига мунтазам равишда таклиф қилинади.</w:t>
      </w:r>
    </w:p>
    <w:p w14:paraId="66FD7C67" w14:textId="77777777" w:rsidR="0083086E" w:rsidRPr="002E60BF" w:rsidRDefault="0083086E" w:rsidP="008D79DC">
      <w:pPr>
        <w:pStyle w:val="IFACBulletIndented1"/>
        <w:numPr>
          <w:ilvl w:val="0"/>
          <w:numId w:val="6"/>
        </w:numPr>
        <w:spacing w:line="360" w:lineRule="auto"/>
        <w:ind w:left="1134" w:hanging="567"/>
        <w:rPr>
          <w:lang w:val="uz-Cyrl-UZ"/>
        </w:rPr>
      </w:pPr>
      <w:r w:rsidRPr="002E60BF">
        <w:rPr>
          <w:lang w:val="uz-Cyrl-UZ"/>
        </w:rPr>
        <w:t>Аудит қўмитасининг раиси ва, тегишли бўлганда, аудит қўмитасининг бошқа аъзолари аудитор билан вақти-вақти билан мулоқот қилиб туради.</w:t>
      </w:r>
    </w:p>
    <w:p w14:paraId="259A5DCD" w14:textId="77777777" w:rsidR="0083086E" w:rsidRPr="002E60BF" w:rsidRDefault="0083086E" w:rsidP="008D79DC">
      <w:pPr>
        <w:pStyle w:val="IFACBulletIndented1"/>
        <w:numPr>
          <w:ilvl w:val="0"/>
          <w:numId w:val="6"/>
        </w:numPr>
        <w:spacing w:line="360" w:lineRule="auto"/>
        <w:ind w:left="1134" w:hanging="567"/>
        <w:rPr>
          <w:lang w:val="uz-Cyrl-UZ"/>
        </w:rPr>
      </w:pPr>
      <w:r w:rsidRPr="002E60BF">
        <w:rPr>
          <w:lang w:val="uz-Cyrl-UZ"/>
        </w:rPr>
        <w:t xml:space="preserve">Аудит қўмитаси аудитор билан йилига камида бир марта раҳбарият иштирокисиз учрашади. </w:t>
      </w:r>
    </w:p>
    <w:p w14:paraId="2E0D47E8" w14:textId="77777777" w:rsidR="0083086E" w:rsidRPr="002E60BF" w:rsidRDefault="0083086E" w:rsidP="008A7E52">
      <w:pPr>
        <w:spacing w:after="0" w:line="360" w:lineRule="auto"/>
        <w:jc w:val="both"/>
        <w:rPr>
          <w:rFonts w:ascii="Times New Roman" w:eastAsia="Times New Roman" w:hAnsi="Times New Roman" w:cs="Times New Roman"/>
          <w:i/>
          <w:iCs/>
          <w:color w:val="000000"/>
          <w:sz w:val="20"/>
          <w:szCs w:val="20"/>
          <w:lang w:val="uz-Cyrl-UZ" w:eastAsia="ru-RU"/>
        </w:rPr>
      </w:pPr>
      <w:r w:rsidRPr="002E60BF">
        <w:rPr>
          <w:rFonts w:ascii="Times New Roman" w:eastAsia="Times New Roman" w:hAnsi="Times New Roman" w:cs="Times New Roman"/>
          <w:i/>
          <w:iCs/>
          <w:color w:val="000000"/>
          <w:sz w:val="20"/>
          <w:szCs w:val="20"/>
          <w:lang w:val="uz-Cyrl-UZ" w:eastAsia="ru-RU"/>
        </w:rPr>
        <w:t>Бошқарув учун масъул шахсларнинг барчаси ташкилотни бошқаришда иштирок этган ҳолда (13-бандга қаранг)</w:t>
      </w:r>
    </w:p>
    <w:p w14:paraId="4E8C5F3B" w14:textId="77777777" w:rsidR="0083086E" w:rsidRPr="002E60BF" w:rsidRDefault="0083086E" w:rsidP="008A7E52">
      <w:pPr>
        <w:pStyle w:val="ListA"/>
        <w:spacing w:before="0" w:line="360" w:lineRule="auto"/>
        <w:rPr>
          <w:lang w:val="uz-Cyrl-UZ"/>
        </w:rPr>
      </w:pPr>
      <w:r w:rsidRPr="002E60BF">
        <w:rPr>
          <w:lang w:val="uz-Cyrl-UZ"/>
        </w:rPr>
        <w:t>А8.</w:t>
      </w:r>
      <w:r w:rsidRPr="002E60BF">
        <w:rPr>
          <w:lang w:val="uz-Cyrl-UZ"/>
        </w:rPr>
        <w:tab/>
        <w:t xml:space="preserve">Баъзи ҳолларда, бошқарув учун масъул шахсларнинг барчаси ташкилотни бошқаришда иштирок этади, ва мулоқот талабларининг қўлланилиши бу ҳолатни тан олиш учун ўзгартирилади. Бундай ҳолларда, раҳбарият жавобгарликларига эга шахс(лар) билан мулоқот, аудитор бошқача ҳолларда уларнинг корпоратив бошқарув ваколатида мулоқот қиладиган барча шахсларни тегишли равишда хабардор қилмаслиги мумкин. Масалан, барча директорлар ташкилотни бошқаришда иштирок этадиган компанияда, баъзи директорлар (масалан, маркетинг учун масъул) бошқа директор (масалан, молиявий ҳисоботларни тайёрлаш учун масъул) билан муҳокама қилинган аҳамиятли масалалардан бехабар бўлиши мумкин. </w:t>
      </w:r>
    </w:p>
    <w:p w14:paraId="7A2E2D00" w14:textId="77777777" w:rsidR="0083086E" w:rsidRPr="002E60BF" w:rsidRDefault="0083086E" w:rsidP="008A7E52">
      <w:pPr>
        <w:pStyle w:val="ListA"/>
        <w:spacing w:before="0" w:line="360" w:lineRule="auto"/>
        <w:ind w:left="0" w:firstLine="0"/>
        <w:rPr>
          <w:b/>
          <w:bCs/>
          <w:lang w:val="uz-Cyrl-UZ"/>
        </w:rPr>
      </w:pPr>
      <w:bookmarkStart w:id="2" w:name="_Hlk230688320"/>
      <w:r w:rsidRPr="002E60BF">
        <w:rPr>
          <w:b/>
          <w:bCs/>
          <w:lang w:val="uz-Cyrl-UZ"/>
        </w:rPr>
        <w:t>Хабар қилиниши лозим бўлган масалалар</w:t>
      </w:r>
      <w:bookmarkEnd w:id="2"/>
    </w:p>
    <w:p w14:paraId="58815FA5" w14:textId="77777777" w:rsidR="0083086E" w:rsidRPr="002E60BF" w:rsidRDefault="0083086E" w:rsidP="008A7E52">
      <w:pPr>
        <w:pStyle w:val="ListA"/>
        <w:spacing w:before="0" w:line="360" w:lineRule="auto"/>
        <w:ind w:left="0" w:firstLine="0"/>
        <w:rPr>
          <w:i/>
          <w:iCs/>
          <w:lang w:val="uz-Cyrl-UZ"/>
        </w:rPr>
      </w:pPr>
      <w:r w:rsidRPr="002E60BF">
        <w:rPr>
          <w:i/>
          <w:iCs/>
          <w:lang w:val="uz-Cyrl-UZ"/>
        </w:rPr>
        <w:t xml:space="preserve">Молиявий ҳисобот аудитига оид аудиторнинг жавобгарликлари </w:t>
      </w:r>
      <w:r w:rsidRPr="002E60BF">
        <w:rPr>
          <w:lang w:val="uz-Cyrl-UZ"/>
        </w:rPr>
        <w:t>(14-бандга қаранг)</w:t>
      </w:r>
    </w:p>
    <w:p w14:paraId="763F2683" w14:textId="64B70E69" w:rsidR="0083086E" w:rsidRPr="002E60BF" w:rsidRDefault="0083086E" w:rsidP="008A7E52">
      <w:pPr>
        <w:pStyle w:val="ListA"/>
        <w:spacing w:before="0" w:line="360" w:lineRule="auto"/>
        <w:rPr>
          <w:lang w:val="uz-Cyrl-UZ"/>
        </w:rPr>
      </w:pPr>
      <w:r w:rsidRPr="002E60BF">
        <w:rPr>
          <w:lang w:val="uz-Cyrl-UZ"/>
        </w:rPr>
        <w:t>А9.</w:t>
      </w:r>
      <w:r w:rsidRPr="002E60BF">
        <w:rPr>
          <w:lang w:val="uz-Cyrl-UZ"/>
        </w:rPr>
        <w:tab/>
        <w:t xml:space="preserve">Молиявий ҳисобот аудитига оид аудиторнинг жавобгарликлари кўпинча иш </w:t>
      </w:r>
      <w:r w:rsidR="009D3485" w:rsidRPr="002E60BF">
        <w:rPr>
          <w:lang w:val="uz-Cyrl-UZ"/>
        </w:rPr>
        <w:t>бўйича</w:t>
      </w:r>
      <w:r w:rsidRPr="002E60BF">
        <w:rPr>
          <w:lang w:val="uz-Cyrl-UZ"/>
        </w:rPr>
        <w:t xml:space="preserve"> келишув хатида ёки топшириқнинг келишилган шартларини қайд этувчи бошқа тегишли ёзма келишув шаклида киритилади.</w:t>
      </w:r>
      <w:r w:rsidR="002506E3" w:rsidRPr="002E60BF">
        <w:rPr>
          <w:rStyle w:val="af0"/>
          <w:lang w:val="uz-Cyrl-UZ"/>
        </w:rPr>
        <w:footnoteReference w:customMarkFollows="1" w:id="7"/>
        <w:t>7</w:t>
      </w:r>
      <w:r w:rsidRPr="002E60BF">
        <w:rPr>
          <w:lang w:val="uz-Cyrl-UZ"/>
        </w:rPr>
        <w:t xml:space="preserve"> Қонун, норматив ҳужжат ёки ташкилотнинг корпоратив бошқарув тузилмаси бошқарув учун масъул шахслардан топшириқ шартларини аудитор билан келишишни талаб қилиши мумкин. Бундай ҳолат бўлмаганда, бошқарув учун масъул шахсларга иш буйича келишув хати ёки бошқа тегишли ёзма келишув нусхасини тақдим этиш қуйидаги масалалар бўйича улар билан мулоқот қилишнинг тегишли усули бўлиши мумкин: </w:t>
      </w:r>
    </w:p>
    <w:p w14:paraId="6FB56D2B" w14:textId="77777777" w:rsidR="0083086E" w:rsidRPr="002E60BF" w:rsidRDefault="0083086E" w:rsidP="008D79DC">
      <w:pPr>
        <w:pStyle w:val="IFACBulletIndented1"/>
        <w:numPr>
          <w:ilvl w:val="0"/>
          <w:numId w:val="6"/>
        </w:numPr>
        <w:spacing w:line="360" w:lineRule="auto"/>
        <w:ind w:left="1134" w:hanging="567"/>
        <w:rPr>
          <w:lang w:val="uz-Cyrl-UZ"/>
        </w:rPr>
      </w:pPr>
      <w:r w:rsidRPr="002E60BF">
        <w:rPr>
          <w:lang w:val="uz-Cyrl-UZ"/>
        </w:rPr>
        <w:t xml:space="preserve">Аудиторнинг молиявий ҳисоботлар бўйича фикр билдиришга қаратилган АХСларга мувофиқ аудитни ўтказиш бўйича жавобгарлиги. Шундай қилиб, АХСлар хабар қилишни талаб қиладиган масалалар молиявий ҳисоботлар аудити давомида юзага келган ва бошқарув учун масъул шахсларга молиявий ҳисобот бериш жараёнини назорат қилишда тегишли бўлган аҳамиятли масалаларни ўз ичига олади. </w:t>
      </w:r>
    </w:p>
    <w:p w14:paraId="1E29F4F2" w14:textId="77777777" w:rsidR="0083086E" w:rsidRPr="002E60BF" w:rsidRDefault="0083086E" w:rsidP="008D79DC">
      <w:pPr>
        <w:pStyle w:val="IFACBulletIndented1"/>
        <w:numPr>
          <w:ilvl w:val="0"/>
          <w:numId w:val="6"/>
        </w:numPr>
        <w:spacing w:line="360" w:lineRule="auto"/>
        <w:ind w:left="1134" w:hanging="567"/>
        <w:rPr>
          <w:lang w:val="uz-Cyrl-UZ"/>
        </w:rPr>
      </w:pPr>
      <w:r w:rsidRPr="002E60BF">
        <w:rPr>
          <w:lang w:val="uz-Cyrl-UZ"/>
        </w:rPr>
        <w:t xml:space="preserve">АХСлар аудитордан бошқарув учун масъул шахсларга хабар қилиш учун қўшимча масалаларни аниқлаш мақсадида тартиб-таомиллар ишлаб чиқишни талаб қилмаслиги факти. </w:t>
      </w:r>
    </w:p>
    <w:p w14:paraId="4AA6B829" w14:textId="5A0AA3E3" w:rsidR="0083086E" w:rsidRPr="002E60BF" w:rsidRDefault="0083086E" w:rsidP="008D79DC">
      <w:pPr>
        <w:pStyle w:val="IFACBulletIndented1"/>
        <w:numPr>
          <w:ilvl w:val="0"/>
          <w:numId w:val="6"/>
        </w:numPr>
        <w:spacing w:line="360" w:lineRule="auto"/>
        <w:ind w:left="1134" w:hanging="567"/>
        <w:rPr>
          <w:lang w:val="uz-Cyrl-UZ"/>
        </w:rPr>
      </w:pPr>
      <w:r w:rsidRPr="002E60BF">
        <w:rPr>
          <w:lang w:val="uz-Cyrl-UZ"/>
        </w:rPr>
        <w:t>701-сон АХС</w:t>
      </w:r>
      <w:r w:rsidR="002506E3" w:rsidRPr="002E60BF">
        <w:rPr>
          <w:rStyle w:val="af0"/>
          <w:lang w:val="uz-Cyrl-UZ"/>
        </w:rPr>
        <w:footnoteReference w:customMarkFollows="1" w:id="8"/>
        <w:t>8</w:t>
      </w:r>
      <w:r w:rsidRPr="002E60BF">
        <w:rPr>
          <w:lang w:val="uz-Cyrl-UZ"/>
        </w:rPr>
        <w:t xml:space="preserve"> қўлланилганда, аудиторнинг хулосасида асосий аудит масалаларини аниқлаш ва хабар қилиш бўйича аудиторнинг жавобгарликлари. </w:t>
      </w:r>
    </w:p>
    <w:p w14:paraId="78F3EB56" w14:textId="77777777" w:rsidR="0083086E" w:rsidRPr="002E60BF" w:rsidRDefault="0083086E" w:rsidP="008D79DC">
      <w:pPr>
        <w:pStyle w:val="IFACBulletIndented1"/>
        <w:numPr>
          <w:ilvl w:val="0"/>
          <w:numId w:val="6"/>
        </w:numPr>
        <w:spacing w:line="360" w:lineRule="auto"/>
        <w:ind w:left="1134" w:hanging="567"/>
        <w:rPr>
          <w:lang w:val="uz-Cyrl-UZ"/>
        </w:rPr>
      </w:pPr>
      <w:r w:rsidRPr="002E60BF">
        <w:rPr>
          <w:lang w:val="uz-Cyrl-UZ"/>
        </w:rPr>
        <w:t>Қўлланиладиган бўлса, аудиторнинг қонун ёки норматив ҳужжатлар, ташкилот билан келишув ёки топшириққа қўлланиладиган қўшимча талаблар, масалан, миллий касбий бухгалтерлар органи стандартлари талаб қиладиган махсус масалаларни хабар қилиш бўйича жавобгарлиги.</w:t>
      </w:r>
    </w:p>
    <w:p w14:paraId="40983868" w14:textId="77777777" w:rsidR="0083086E" w:rsidRPr="002E60BF" w:rsidRDefault="0083086E" w:rsidP="008A7E52">
      <w:pPr>
        <w:pStyle w:val="ListA"/>
        <w:spacing w:before="0" w:line="360" w:lineRule="auto"/>
        <w:rPr>
          <w:lang w:val="uz-Cyrl-UZ"/>
        </w:rPr>
      </w:pPr>
      <w:r w:rsidRPr="002E60BF">
        <w:rPr>
          <w:lang w:val="uz-Cyrl-UZ"/>
        </w:rPr>
        <w:t>А10.</w:t>
      </w:r>
      <w:r w:rsidRPr="002E60BF">
        <w:rPr>
          <w:lang w:val="uz-Cyrl-UZ"/>
        </w:rPr>
        <w:tab/>
        <w:t xml:space="preserve">Қонун ёки норматив ҳужжат, ташкилот билан келишув ёки топшириққа қўлланиладиган қўшимча талаблар бошқарув учун масъул шахслар билан кенгроқ мулоқотни назарда тутиши мумкин. Масалан, (а) ташкилот </w:t>
      </w:r>
      <w:r w:rsidRPr="002E60BF">
        <w:rPr>
          <w:lang w:val="uz-Cyrl-UZ"/>
        </w:rPr>
        <w:lastRenderedPageBreak/>
        <w:t>билан келишув молиявий ҳисобот аудитидан ташқари фирма ёки тармоқ фирмаси томонидан кўрсатиладиган хизматлардан келиб чиқадиган махсус масалаларни улар юзага келганда хабар қилишни назарда тутиши мумкин; ёки (b) давлат сектори аудиторининг ваколати бошқа ишлар, масалан самарадорлик аудити натижасида аудиторнинг эътиборига тушган масалаларнинг хабар қилинишини назарда тутиши мумкин.</w:t>
      </w:r>
    </w:p>
    <w:p w14:paraId="2AB8B27E" w14:textId="77777777" w:rsidR="0083086E" w:rsidRPr="002E60BF" w:rsidRDefault="0083086E" w:rsidP="008A7E52">
      <w:pPr>
        <w:spacing w:after="0" w:line="360" w:lineRule="auto"/>
        <w:jc w:val="both"/>
        <w:rPr>
          <w:rFonts w:ascii="Times New Roman" w:eastAsia="Times New Roman" w:hAnsi="Times New Roman" w:cs="Times New Roman"/>
          <w:color w:val="000000"/>
          <w:sz w:val="20"/>
          <w:szCs w:val="20"/>
          <w:lang w:val="uz-Cyrl-UZ" w:eastAsia="ru-RU"/>
        </w:rPr>
      </w:pPr>
      <w:r w:rsidRPr="002E60BF">
        <w:rPr>
          <w:rFonts w:ascii="Times New Roman" w:eastAsia="Times New Roman" w:hAnsi="Times New Roman" w:cs="Times New Roman"/>
          <w:i/>
          <w:iCs/>
          <w:color w:val="000000"/>
          <w:sz w:val="20"/>
          <w:szCs w:val="20"/>
          <w:lang w:val="uz-Cyrl-UZ" w:eastAsia="ru-RU"/>
        </w:rPr>
        <w:t>Аудитнинг режалаштирилган кўлами ва муддати</w:t>
      </w:r>
      <w:r w:rsidRPr="002E60BF">
        <w:rPr>
          <w:rFonts w:ascii="Times New Roman" w:eastAsia="Times New Roman" w:hAnsi="Times New Roman" w:cs="Times New Roman"/>
          <w:color w:val="000000"/>
          <w:sz w:val="20"/>
          <w:szCs w:val="20"/>
          <w:lang w:val="uz-Cyrl-UZ" w:eastAsia="ru-RU"/>
        </w:rPr>
        <w:t xml:space="preserve"> (15-бандга қаранг)</w:t>
      </w:r>
    </w:p>
    <w:p w14:paraId="0AA454E8" w14:textId="77777777" w:rsidR="0083086E" w:rsidRPr="002E60BF" w:rsidRDefault="0083086E" w:rsidP="008A7E52">
      <w:pPr>
        <w:pStyle w:val="ListA"/>
        <w:spacing w:before="0" w:line="360" w:lineRule="auto"/>
        <w:rPr>
          <w:lang w:val="uz-Cyrl-UZ"/>
        </w:rPr>
      </w:pPr>
      <w:r w:rsidRPr="002E60BF">
        <w:rPr>
          <w:lang w:val="uz-Cyrl-UZ"/>
        </w:rPr>
        <w:t>А11.</w:t>
      </w:r>
      <w:r w:rsidRPr="002E60BF">
        <w:rPr>
          <w:lang w:val="uz-Cyrl-UZ"/>
        </w:rPr>
        <w:tab/>
        <w:t xml:space="preserve">Аудитнинг режалаштирилган кўлами ва муддати ҳақидаги хабар: </w:t>
      </w:r>
    </w:p>
    <w:p w14:paraId="5D5A068C" w14:textId="77777777" w:rsidR="0083086E" w:rsidRPr="002E60BF" w:rsidRDefault="0083086E" w:rsidP="008A7E52">
      <w:pPr>
        <w:pStyle w:val="23"/>
        <w:spacing w:line="360" w:lineRule="auto"/>
        <w:rPr>
          <w:lang w:val="uz-Cyrl-UZ"/>
        </w:rPr>
      </w:pPr>
      <w:r w:rsidRPr="002E60BF">
        <w:rPr>
          <w:lang w:val="uz-Cyrl-UZ"/>
        </w:rPr>
        <w:t>(а)</w:t>
      </w:r>
      <w:r w:rsidRPr="002E60BF">
        <w:rPr>
          <w:lang w:val="uz-Cyrl-UZ"/>
        </w:rPr>
        <w:tab/>
        <w:t xml:space="preserve">Бошқарув учун масъул шахсларга аудиторнинг ишининг оқибатларини яхшироқ тушунишга, аудитор билан риск масалалари ва муҳимлик концепциясини муҳокама қилишга ва аудитордан қўшимча тартиб-таомилларни бажаришни сўраши мумкин бўлган соҳаларни аниқлашга ёрдам бериши; ва </w:t>
      </w:r>
    </w:p>
    <w:p w14:paraId="61BA0086" w14:textId="77777777" w:rsidR="0083086E" w:rsidRPr="002E60BF" w:rsidRDefault="0083086E" w:rsidP="008A7E52">
      <w:pPr>
        <w:pStyle w:val="23"/>
        <w:spacing w:line="360" w:lineRule="auto"/>
        <w:rPr>
          <w:lang w:val="uz-Cyrl-UZ"/>
        </w:rPr>
      </w:pPr>
      <w:r w:rsidRPr="002E60BF">
        <w:rPr>
          <w:lang w:val="uz-Cyrl-UZ"/>
        </w:rPr>
        <w:t>(б)</w:t>
      </w:r>
      <w:r w:rsidRPr="002E60BF">
        <w:rPr>
          <w:lang w:val="uz-Cyrl-UZ"/>
        </w:rPr>
        <w:tab/>
        <w:t>Аудиторга ташкилот ва унинг муҳитини яхшироқ тушунишга ёрдам бериши мумкин.</w:t>
      </w:r>
    </w:p>
    <w:p w14:paraId="37B30273" w14:textId="77777777" w:rsidR="0083086E" w:rsidRPr="002E60BF" w:rsidRDefault="0083086E" w:rsidP="008A7E52">
      <w:pPr>
        <w:pStyle w:val="ListA"/>
        <w:spacing w:before="0" w:line="360" w:lineRule="auto"/>
        <w:rPr>
          <w:lang w:val="uz-Cyrl-UZ"/>
        </w:rPr>
      </w:pPr>
      <w:r w:rsidRPr="002E60BF">
        <w:rPr>
          <w:lang w:val="uz-Cyrl-UZ"/>
        </w:rPr>
        <w:t>А12.</w:t>
      </w:r>
      <w:r w:rsidRPr="002E60BF">
        <w:rPr>
          <w:lang w:val="uz-Cyrl-UZ"/>
        </w:rPr>
        <w:tab/>
        <w:t xml:space="preserve">Аудитор томонидан аниқланган аҳамиятли рискларни хабар қилиш бошқарув учун масъул шахсларга бу масалаларни тушуниш ва нима учун улар аҳамиятли рисклар деб аниқланганини тушунишга ёрдам беради. Аҳамиятли рисклар ҳақидаги хабар бошқарув учун масъул шахсларга молиявий ҳисобот бериш жараёнини назорат қилиш бўйича жавобгарлигини бажаришда ёрдам бериши мумкин. </w:t>
      </w:r>
    </w:p>
    <w:p w14:paraId="6971D396" w14:textId="77777777" w:rsidR="0083086E" w:rsidRPr="002E60BF" w:rsidRDefault="0083086E" w:rsidP="008A7E52">
      <w:pPr>
        <w:pStyle w:val="ListA"/>
        <w:spacing w:before="0" w:line="360" w:lineRule="auto"/>
        <w:ind w:left="0" w:firstLine="0"/>
        <w:rPr>
          <w:lang w:val="uz-Cyrl-UZ"/>
        </w:rPr>
      </w:pPr>
      <w:r w:rsidRPr="002E60BF">
        <w:rPr>
          <w:b/>
          <w:bCs/>
          <w:lang w:val="uz-Cyrl-UZ"/>
        </w:rPr>
        <w:t xml:space="preserve">А13. </w:t>
      </w:r>
      <w:r w:rsidRPr="002E60BF">
        <w:rPr>
          <w:lang w:val="uz-Cyrl-UZ"/>
        </w:rPr>
        <w:t xml:space="preserve">Хабар қилинадиган масалаларга қуйидагилар киради: </w:t>
      </w:r>
    </w:p>
    <w:p w14:paraId="4ECF0B37" w14:textId="77777777" w:rsidR="0083086E" w:rsidRPr="002E60BF" w:rsidRDefault="0083086E" w:rsidP="008D79DC">
      <w:pPr>
        <w:pStyle w:val="IFACBulletIndented1"/>
        <w:numPr>
          <w:ilvl w:val="0"/>
          <w:numId w:val="6"/>
        </w:numPr>
        <w:tabs>
          <w:tab w:val="clear" w:pos="1240"/>
          <w:tab w:val="left" w:pos="1276"/>
        </w:tabs>
        <w:spacing w:line="360" w:lineRule="auto"/>
        <w:ind w:left="1134" w:hanging="567"/>
        <w:rPr>
          <w:lang w:val="uz-Cyrl-UZ"/>
        </w:rPr>
      </w:pPr>
      <w:r w:rsidRPr="002E60BF">
        <w:rPr>
          <w:lang w:val="uz-Cyrl-UZ"/>
        </w:rPr>
        <w:t>Аудитор фирибгарлик ёки хато туфайли юзага келган Листингга киритилган кўрсатишларнинг аҳамиятли рискларига қандай ёндашишни режалаштираётгани.</w:t>
      </w:r>
    </w:p>
    <w:p w14:paraId="77EE2221" w14:textId="77777777" w:rsidR="0083086E" w:rsidRPr="002E60BF" w:rsidRDefault="0083086E" w:rsidP="008D79DC">
      <w:pPr>
        <w:pStyle w:val="IFACBulletIndented1"/>
        <w:numPr>
          <w:ilvl w:val="0"/>
          <w:numId w:val="6"/>
        </w:numPr>
        <w:tabs>
          <w:tab w:val="clear" w:pos="1240"/>
          <w:tab w:val="left" w:pos="1276"/>
        </w:tabs>
        <w:spacing w:line="360" w:lineRule="auto"/>
        <w:ind w:left="1134" w:hanging="567"/>
        <w:rPr>
          <w:lang w:val="uz-Cyrl-UZ"/>
        </w:rPr>
      </w:pPr>
      <w:r w:rsidRPr="002E60BF">
        <w:rPr>
          <w:lang w:val="uz-Cyrl-UZ"/>
        </w:rPr>
        <w:t xml:space="preserve">Аудитор Листингга киритилган кўрсатишларнинг юқорироқ баҳоланган риск соҳаларига қандай ёндашишни режалаштираётгани. </w:t>
      </w:r>
    </w:p>
    <w:p w14:paraId="05A05470" w14:textId="77777777" w:rsidR="0083086E" w:rsidRPr="002E60BF" w:rsidRDefault="0083086E" w:rsidP="008D79DC">
      <w:pPr>
        <w:pStyle w:val="IFACBulletIndented1"/>
        <w:numPr>
          <w:ilvl w:val="0"/>
          <w:numId w:val="6"/>
        </w:numPr>
        <w:tabs>
          <w:tab w:val="clear" w:pos="1240"/>
          <w:tab w:val="left" w:pos="1276"/>
        </w:tabs>
        <w:spacing w:line="360" w:lineRule="auto"/>
        <w:ind w:left="1134" w:hanging="567"/>
        <w:rPr>
          <w:lang w:val="uz-Cyrl-UZ"/>
        </w:rPr>
      </w:pPr>
      <w:r w:rsidRPr="002E60BF">
        <w:rPr>
          <w:lang w:val="uz-Cyrl-UZ"/>
        </w:rPr>
        <w:t>Аудиторнинг ташкилотнинг ички назорат тизимига ёндашуви.</w:t>
      </w:r>
    </w:p>
    <w:p w14:paraId="72D3F752" w14:textId="514753BA" w:rsidR="0083086E" w:rsidRPr="002E60BF" w:rsidRDefault="0083086E" w:rsidP="008D79DC">
      <w:pPr>
        <w:pStyle w:val="IFACBulletIndented1"/>
        <w:numPr>
          <w:ilvl w:val="0"/>
          <w:numId w:val="6"/>
        </w:numPr>
        <w:tabs>
          <w:tab w:val="clear" w:pos="1240"/>
          <w:tab w:val="left" w:pos="1276"/>
        </w:tabs>
        <w:spacing w:line="360" w:lineRule="auto"/>
        <w:ind w:left="1134" w:hanging="567"/>
        <w:rPr>
          <w:rStyle w:val="cssup"/>
          <w:lang w:val="uz-Cyrl-UZ"/>
        </w:rPr>
      </w:pPr>
      <w:r w:rsidRPr="002E60BF">
        <w:rPr>
          <w:lang w:val="uz-Cyrl-UZ"/>
        </w:rPr>
        <w:t>Аудит контекстида муҳимлик концепциясининг қўлланилиши.</w:t>
      </w:r>
      <w:r w:rsidR="002506E3" w:rsidRPr="002E60BF">
        <w:rPr>
          <w:rStyle w:val="af0"/>
          <w:lang w:val="uz-Cyrl-UZ"/>
        </w:rPr>
        <w:footnoteReference w:customMarkFollows="1" w:id="9"/>
        <w:t>9</w:t>
      </w:r>
    </w:p>
    <w:p w14:paraId="48C3EC31" w14:textId="0C6E5414" w:rsidR="0083086E" w:rsidRPr="002E60BF" w:rsidRDefault="0083086E" w:rsidP="008D79DC">
      <w:pPr>
        <w:pStyle w:val="IFACBulletIndented1"/>
        <w:numPr>
          <w:ilvl w:val="0"/>
          <w:numId w:val="6"/>
        </w:numPr>
        <w:tabs>
          <w:tab w:val="clear" w:pos="1240"/>
          <w:tab w:val="left" w:pos="1276"/>
        </w:tabs>
        <w:spacing w:line="360" w:lineRule="auto"/>
        <w:ind w:left="1134" w:hanging="567"/>
        <w:rPr>
          <w:rStyle w:val="cssup"/>
          <w:lang w:val="uz-Cyrl-UZ"/>
        </w:rPr>
      </w:pPr>
      <w:r w:rsidRPr="002E60BF">
        <w:rPr>
          <w:lang w:val="uz-Cyrl-UZ"/>
        </w:rPr>
        <w:t>Режалаштирилган аудит тартиб-таомилларини бажариш ёки аудит натижаларини баҳолаш учун зарур бўлган махсус кўникма ёки билимларнинг тури ва ҳажми, шу жумладан аудитор томонидан жалб қилинган эксперт ишидан фойдаланиш.</w:t>
      </w:r>
      <w:r w:rsidR="002506E3" w:rsidRPr="002E60BF">
        <w:rPr>
          <w:rStyle w:val="af0"/>
          <w:lang w:val="uz-Cyrl-UZ"/>
        </w:rPr>
        <w:footnoteReference w:customMarkFollows="1" w:id="10"/>
        <w:t>10</w:t>
      </w:r>
    </w:p>
    <w:p w14:paraId="1F48E0C1" w14:textId="77777777" w:rsidR="0083086E" w:rsidRPr="002E60BF" w:rsidRDefault="0083086E" w:rsidP="008D79DC">
      <w:pPr>
        <w:pStyle w:val="IFACBulletIndented1"/>
        <w:numPr>
          <w:ilvl w:val="0"/>
          <w:numId w:val="6"/>
        </w:numPr>
        <w:tabs>
          <w:tab w:val="clear" w:pos="1240"/>
          <w:tab w:val="left" w:pos="1276"/>
        </w:tabs>
        <w:spacing w:line="360" w:lineRule="auto"/>
        <w:ind w:left="1134" w:hanging="567"/>
        <w:rPr>
          <w:lang w:val="uz-Cyrl-UZ"/>
        </w:rPr>
      </w:pPr>
      <w:r w:rsidRPr="002E60BF">
        <w:rPr>
          <w:lang w:val="uz-Cyrl-UZ"/>
        </w:rPr>
        <w:t xml:space="preserve">701-сон АХС қўлланилганда, аудиторнинг аудитда аудитор эътиборини аҳамиятли талаб қиладиган соҳалар бўлиши мумкин бўлган, шунинг учун асосий аудит масалалари бўлиши мумкин бўлган масалалар ҳақидаги дастлабки фикрлари. </w:t>
      </w:r>
    </w:p>
    <w:p w14:paraId="49E3147E" w14:textId="77777777" w:rsidR="0083086E" w:rsidRPr="002E60BF" w:rsidRDefault="0083086E" w:rsidP="008D79DC">
      <w:pPr>
        <w:pStyle w:val="IFACBulletIndented1"/>
        <w:numPr>
          <w:ilvl w:val="0"/>
          <w:numId w:val="6"/>
        </w:numPr>
        <w:tabs>
          <w:tab w:val="clear" w:pos="1240"/>
          <w:tab w:val="left" w:pos="1276"/>
        </w:tabs>
        <w:spacing w:line="360" w:lineRule="auto"/>
        <w:ind w:left="1134" w:hanging="567"/>
        <w:rPr>
          <w:lang w:val="uz-Cyrl-UZ"/>
        </w:rPr>
      </w:pPr>
      <w:r w:rsidRPr="002E60BF">
        <w:rPr>
          <w:lang w:val="uz-Cyrl-UZ"/>
        </w:rPr>
        <w:t>Аудиторнинг қўлланиладиган молиявий ҳисобот бериш асосларидаги ёки ташкилотнинг муҳитидаги, молиявий аҳволидаги ёки фаолиятидаги ҳар қандай аҳамиятли ўзгаришларнинг алоҳида ҳисоботлар ва маълумотларни ёритиб беришга таъсирини ҳал қилиш бўйича режалаштирилган ёндашуви.</w:t>
      </w:r>
    </w:p>
    <w:p w14:paraId="27961172" w14:textId="77777777" w:rsidR="0083086E" w:rsidRPr="002E60BF" w:rsidRDefault="0083086E" w:rsidP="008A7E52">
      <w:pPr>
        <w:pStyle w:val="ListA"/>
        <w:spacing w:before="0" w:line="360" w:lineRule="auto"/>
        <w:rPr>
          <w:lang w:val="uz-Cyrl-UZ"/>
        </w:rPr>
      </w:pPr>
      <w:r w:rsidRPr="002E60BF">
        <w:rPr>
          <w:lang w:val="uz-Cyrl-UZ"/>
        </w:rPr>
        <w:t>А14.</w:t>
      </w:r>
      <w:r w:rsidRPr="002E60BF">
        <w:rPr>
          <w:lang w:val="uz-Cyrl-UZ"/>
        </w:rPr>
        <w:tab/>
        <w:t>Бошқарув учун масъул шахслар билан муҳокама қилиш мақсадга мувофиқ бўлган бошқа режалаштириш масалаларига қуйидагилар киради:</w:t>
      </w:r>
    </w:p>
    <w:p w14:paraId="43281CED" w14:textId="6737413F" w:rsidR="0083086E" w:rsidRPr="002E60BF" w:rsidRDefault="0083086E" w:rsidP="008D79DC">
      <w:pPr>
        <w:pStyle w:val="IFACBulletIndented1"/>
        <w:numPr>
          <w:ilvl w:val="0"/>
          <w:numId w:val="6"/>
        </w:numPr>
        <w:spacing w:line="360" w:lineRule="auto"/>
        <w:ind w:left="1134" w:hanging="567"/>
        <w:rPr>
          <w:rStyle w:val="cssup"/>
          <w:lang w:val="uz-Cyrl-UZ"/>
        </w:rPr>
      </w:pPr>
      <w:r w:rsidRPr="002E60BF">
        <w:rPr>
          <w:lang w:val="uz-Cyrl-UZ"/>
        </w:rPr>
        <w:t xml:space="preserve">Ташкилотда ички аудит функцияси мавжуд бўлса, ташқи аудитор ва ички аудиторлар қандай қилиб конструктив ва бир-бирини тўлдирувчи тарзда ишлаши мумкинлиги, шу жумладан ички аудит функцияси ишидан фойдаланишнинг режалаштирилган ҳар қандай ҳолати, ва тўғридан-тўғри ёрдам </w:t>
      </w:r>
      <w:r w:rsidRPr="002E60BF">
        <w:rPr>
          <w:lang w:val="uz-Cyrl-UZ"/>
        </w:rPr>
        <w:lastRenderedPageBreak/>
        <w:t>тақдим этиш учун ички аудиторлардан фойдаланишнинг режалаштирилган ҳар қандай тури ва ҳажми.</w:t>
      </w:r>
      <w:r w:rsidR="002506E3" w:rsidRPr="002E60BF">
        <w:rPr>
          <w:rStyle w:val="af0"/>
          <w:lang w:val="uz-Cyrl-UZ"/>
        </w:rPr>
        <w:footnoteReference w:customMarkFollows="1" w:id="11"/>
        <w:t>11</w:t>
      </w:r>
    </w:p>
    <w:p w14:paraId="74EA9A1E" w14:textId="77777777" w:rsidR="0083086E" w:rsidRPr="002E60BF" w:rsidRDefault="0083086E" w:rsidP="008D79DC">
      <w:pPr>
        <w:pStyle w:val="IFACBulletIndented1"/>
        <w:numPr>
          <w:ilvl w:val="0"/>
          <w:numId w:val="6"/>
        </w:numPr>
        <w:spacing w:line="360" w:lineRule="auto"/>
        <w:ind w:left="1134" w:hanging="567"/>
        <w:rPr>
          <w:lang w:val="uz-Cyrl-UZ"/>
        </w:rPr>
      </w:pPr>
      <w:r w:rsidRPr="002E60BF">
        <w:rPr>
          <w:lang w:val="uz-Cyrl-UZ"/>
        </w:rPr>
        <w:t>Бошқарув учун масъул шахсларнинг қуйидагилар ҳақидаги фикрлари:</w:t>
      </w:r>
    </w:p>
    <w:p w14:paraId="672771EC" w14:textId="77777777" w:rsidR="0083086E" w:rsidRPr="002E60BF" w:rsidRDefault="0083086E" w:rsidP="008A7E52">
      <w:pPr>
        <w:pStyle w:val="IFACBulletIndented2"/>
        <w:numPr>
          <w:ilvl w:val="0"/>
          <w:numId w:val="7"/>
        </w:numPr>
        <w:spacing w:line="360" w:lineRule="auto"/>
        <w:ind w:left="1701" w:hanging="567"/>
        <w:rPr>
          <w:lang w:val="uz-Cyrl-UZ"/>
        </w:rPr>
      </w:pPr>
      <w:r w:rsidRPr="002E60BF">
        <w:rPr>
          <w:lang w:val="uz-Cyrl-UZ"/>
        </w:rPr>
        <w:t>Ташкилотнинг корпоратив бошқарув тузилмасида хабар қилиш учун тегишли шахс(лар).</w:t>
      </w:r>
    </w:p>
    <w:p w14:paraId="6F4A62D8" w14:textId="77777777" w:rsidR="0083086E" w:rsidRPr="002E60BF" w:rsidRDefault="0083086E" w:rsidP="008A7E52">
      <w:pPr>
        <w:pStyle w:val="IFACBulletIndented2"/>
        <w:numPr>
          <w:ilvl w:val="0"/>
          <w:numId w:val="7"/>
        </w:numPr>
        <w:spacing w:line="360" w:lineRule="auto"/>
        <w:ind w:left="1701" w:hanging="567"/>
        <w:rPr>
          <w:lang w:val="uz-Cyrl-UZ"/>
        </w:rPr>
      </w:pPr>
      <w:r w:rsidRPr="002E60BF">
        <w:rPr>
          <w:lang w:val="uz-Cyrl-UZ"/>
        </w:rPr>
        <w:t>Бошқарув учун масъул шахслар ва раҳбарият ўртасида жавобгарликларнинг тақсимланиши.</w:t>
      </w:r>
    </w:p>
    <w:p w14:paraId="13BED8D4" w14:textId="77777777" w:rsidR="0083086E" w:rsidRPr="002E60BF" w:rsidRDefault="0083086E" w:rsidP="008A7E52">
      <w:pPr>
        <w:pStyle w:val="IFACBulletIndented2"/>
        <w:numPr>
          <w:ilvl w:val="0"/>
          <w:numId w:val="7"/>
        </w:numPr>
        <w:spacing w:line="360" w:lineRule="auto"/>
        <w:ind w:left="1701" w:hanging="567"/>
        <w:rPr>
          <w:lang w:val="uz-Cyrl-UZ"/>
        </w:rPr>
      </w:pPr>
      <w:r w:rsidRPr="002E60BF">
        <w:rPr>
          <w:lang w:val="uz-Cyrl-UZ"/>
        </w:rPr>
        <w:t>Ташкилотнинг мақсадлари ва стратегиялари, ҳамда муҳим бузиб кўрсатишларга олиб келиши мумкин бўлган тегишли бизнес рисклари.</w:t>
      </w:r>
    </w:p>
    <w:p w14:paraId="1B910746" w14:textId="77777777" w:rsidR="0083086E" w:rsidRPr="002E60BF" w:rsidRDefault="0083086E" w:rsidP="008A7E52">
      <w:pPr>
        <w:pStyle w:val="IFACBulletIndented2"/>
        <w:numPr>
          <w:ilvl w:val="0"/>
          <w:numId w:val="7"/>
        </w:numPr>
        <w:spacing w:line="360" w:lineRule="auto"/>
        <w:ind w:left="1701" w:hanging="567"/>
        <w:rPr>
          <w:lang w:val="uz-Cyrl-UZ"/>
        </w:rPr>
      </w:pPr>
      <w:r w:rsidRPr="002E60BF">
        <w:rPr>
          <w:lang w:val="uz-Cyrl-UZ"/>
        </w:rPr>
        <w:t>Бошқарув учун масъул шахслар аудит давомида алоҳида эътиборга лойиқ деб ҳисобловчи масалалар ва улар қўшимча тартиб-таомилларни бажаришни талаб қиладиган соҳалар.</w:t>
      </w:r>
    </w:p>
    <w:p w14:paraId="25D0BC22" w14:textId="77777777" w:rsidR="0083086E" w:rsidRPr="002E60BF" w:rsidRDefault="0083086E" w:rsidP="008A7E52">
      <w:pPr>
        <w:pStyle w:val="IFACBulletIndented2"/>
        <w:numPr>
          <w:ilvl w:val="0"/>
          <w:numId w:val="7"/>
        </w:numPr>
        <w:spacing w:line="360" w:lineRule="auto"/>
        <w:ind w:left="1701" w:hanging="567"/>
        <w:rPr>
          <w:lang w:val="uz-Cyrl-UZ"/>
        </w:rPr>
      </w:pPr>
      <w:r w:rsidRPr="002E60BF">
        <w:rPr>
          <w:lang w:val="uz-Cyrl-UZ"/>
        </w:rPr>
        <w:t>Ташкилот ва тартибга солувчи органлар ўртасидаги муҳим мулоқот.</w:t>
      </w:r>
    </w:p>
    <w:p w14:paraId="53CE2490" w14:textId="77777777" w:rsidR="0083086E" w:rsidRPr="002E60BF" w:rsidRDefault="0083086E" w:rsidP="008A7E52">
      <w:pPr>
        <w:pStyle w:val="IFACBulletIndented2"/>
        <w:numPr>
          <w:ilvl w:val="0"/>
          <w:numId w:val="7"/>
        </w:numPr>
        <w:spacing w:line="360" w:lineRule="auto"/>
        <w:ind w:left="1701" w:hanging="567"/>
        <w:rPr>
          <w:lang w:val="uz-Cyrl-UZ"/>
        </w:rPr>
      </w:pPr>
      <w:r w:rsidRPr="002E60BF">
        <w:rPr>
          <w:lang w:val="uz-Cyrl-UZ"/>
        </w:rPr>
        <w:t>Бошқарув учун масъул шахслар молиявий ҳисоботлар аудитига таъсир қилиши мумкин деб ҳисобловчи бошқа масалалар.</w:t>
      </w:r>
    </w:p>
    <w:p w14:paraId="265D9BB4" w14:textId="77777777" w:rsidR="0083086E" w:rsidRPr="002E60BF" w:rsidRDefault="0083086E" w:rsidP="006B5CF2">
      <w:pPr>
        <w:pStyle w:val="IFACBulletIndented1"/>
        <w:numPr>
          <w:ilvl w:val="0"/>
          <w:numId w:val="6"/>
        </w:numPr>
        <w:spacing w:line="360" w:lineRule="auto"/>
        <w:ind w:left="1134" w:hanging="567"/>
        <w:rPr>
          <w:lang w:val="uz-Cyrl-UZ"/>
        </w:rPr>
      </w:pPr>
      <w:r w:rsidRPr="002E60BF">
        <w:rPr>
          <w:lang w:val="uz-Cyrl-UZ"/>
        </w:rPr>
        <w:t>Бошқарув учун масъул шахсларнинг (а) ташкилотнинг ички назорати ва унинг ташкилотдаги аҳамияти, шу жумладан бошқарув учун масъул шахслар ички назоратнинг самарадорлигини қандай назорат қилиши, ва (б) фирибгарликни аниқлаш ёки имконияти ҳақидаги муносабати, хабардорлиги ва ҳаракатлари.</w:t>
      </w:r>
    </w:p>
    <w:p w14:paraId="702B17BD" w14:textId="77777777" w:rsidR="0083086E" w:rsidRPr="002E60BF" w:rsidRDefault="0083086E" w:rsidP="006B5CF2">
      <w:pPr>
        <w:pStyle w:val="IFACBulletIndented1"/>
        <w:numPr>
          <w:ilvl w:val="0"/>
          <w:numId w:val="6"/>
        </w:numPr>
        <w:spacing w:line="360" w:lineRule="auto"/>
        <w:ind w:left="1134" w:hanging="567"/>
        <w:rPr>
          <w:lang w:val="uz-Cyrl-UZ"/>
        </w:rPr>
      </w:pPr>
      <w:r w:rsidRPr="002E60BF">
        <w:rPr>
          <w:lang w:val="uz-Cyrl-UZ"/>
        </w:rPr>
        <w:t>Бошқарув учун масъул шахсларнинг бухгалтерия стандартларидаги, корпоратив бошқарув амалиётидаги, биржа листинг қоидаларидаги ўзгаришларга ва тегишли масалаларга жавоб ҳаракатлари, ҳамда бундай ўзгаришларнинг, масалан, молиявий ҳисоботларнинг умумий тақдимоти, тузилмаси ва мазмунига таъсири, шу жумладан:</w:t>
      </w:r>
    </w:p>
    <w:p w14:paraId="403A9536" w14:textId="77777777" w:rsidR="0083086E" w:rsidRPr="002E60BF" w:rsidRDefault="0083086E" w:rsidP="008A7E52">
      <w:pPr>
        <w:pStyle w:val="IFACBulletIndented2"/>
        <w:numPr>
          <w:ilvl w:val="0"/>
          <w:numId w:val="8"/>
        </w:numPr>
        <w:spacing w:line="360" w:lineRule="auto"/>
        <w:ind w:left="1560" w:hanging="426"/>
        <w:rPr>
          <w:lang w:val="uz-Cyrl-UZ"/>
        </w:rPr>
      </w:pPr>
      <w:r w:rsidRPr="002E60BF">
        <w:rPr>
          <w:lang w:val="uz-Cyrl-UZ"/>
        </w:rPr>
        <w:t>Молиявий ҳисоботларда тақдим этилган маълумотнинг ўринлилиги, ишончлилиги, қиёсланадиганлиги ва тушунарлилиги; ва</w:t>
      </w:r>
    </w:p>
    <w:p w14:paraId="227B13A8" w14:textId="77777777" w:rsidR="0083086E" w:rsidRPr="002E60BF" w:rsidRDefault="0083086E" w:rsidP="008A7E52">
      <w:pPr>
        <w:pStyle w:val="IFACBulletIndented2"/>
        <w:numPr>
          <w:ilvl w:val="0"/>
          <w:numId w:val="8"/>
        </w:numPr>
        <w:spacing w:line="360" w:lineRule="auto"/>
        <w:ind w:left="1560" w:hanging="426"/>
        <w:rPr>
          <w:lang w:val="uz-Cyrl-UZ"/>
        </w:rPr>
      </w:pPr>
      <w:r w:rsidRPr="002E60BF">
        <w:rPr>
          <w:lang w:val="uz-Cyrl-UZ"/>
        </w:rPr>
        <w:t>Молиявий ҳисоботлар аҳамиятсиз маълумотларни киритиш ёки очиб берилган масалаларнинг тўғри тушунилишини ноаниқ қиладиган маълумотлар туфайли заифлашиши мумкинлигини кўриб чиқиш.</w:t>
      </w:r>
    </w:p>
    <w:p w14:paraId="66ADE21B" w14:textId="77777777" w:rsidR="0083086E" w:rsidRPr="002E60BF" w:rsidRDefault="0083086E" w:rsidP="006B5CF2">
      <w:pPr>
        <w:pStyle w:val="IFACBulletIndented1"/>
        <w:numPr>
          <w:ilvl w:val="0"/>
          <w:numId w:val="6"/>
        </w:numPr>
        <w:spacing w:line="360" w:lineRule="auto"/>
        <w:ind w:left="1134" w:hanging="567"/>
        <w:rPr>
          <w:lang w:val="uz-Cyrl-UZ"/>
        </w:rPr>
      </w:pPr>
      <w:r w:rsidRPr="002E60BF">
        <w:rPr>
          <w:lang w:val="uz-Cyrl-UZ"/>
        </w:rPr>
        <w:t xml:space="preserve">Бошқарув учун масъул шахсларнинг аудитор билан аввалги мулоқотларга жавоблари. </w:t>
      </w:r>
    </w:p>
    <w:p w14:paraId="37C809FD" w14:textId="77777777" w:rsidR="0083086E" w:rsidRPr="002E60BF" w:rsidRDefault="0083086E" w:rsidP="006B5CF2">
      <w:pPr>
        <w:pStyle w:val="IFACBulletIndented1"/>
        <w:numPr>
          <w:ilvl w:val="0"/>
          <w:numId w:val="6"/>
        </w:numPr>
        <w:spacing w:line="360" w:lineRule="auto"/>
        <w:ind w:left="1134" w:hanging="567"/>
        <w:rPr>
          <w:lang w:val="uz-Cyrl-UZ"/>
        </w:rPr>
      </w:pPr>
      <w:r w:rsidRPr="002E60BF">
        <w:rPr>
          <w:lang w:val="uz-Cyrl-UZ"/>
        </w:rPr>
        <w:t>Бошқа маълумотларни (720-сон АХС (Қайта таҳрирланган) да белгиланганидек) ўз ичига олувчи ҳужжатлар ва бундай ҳужжатларни чиқариш режаси ва муддати. Аудитор хулосаси санасидан кейин бошқа маълумотлар олишни кутганда, бошқарув учун масъул шахслар билан муҳокамалар, шунингдек, агар аудитор хулосаси санасидан кейин олинган бошқа маълумотларда бошқа маълумотларнинг муҳим бузиб кўрсатилиши мавжуд деган хулосага келса, тегишли ёки зарур бўлиши мумкин бўлган ҳаракатларни ҳам ўз ичига олиши мумкин.</w:t>
      </w:r>
    </w:p>
    <w:p w14:paraId="10340322" w14:textId="12604F1C" w:rsidR="0083086E" w:rsidRPr="002E60BF" w:rsidRDefault="0083086E" w:rsidP="006B5CF2">
      <w:pPr>
        <w:pStyle w:val="ListA"/>
        <w:spacing w:before="0" w:line="360" w:lineRule="auto"/>
        <w:ind w:left="567" w:hanging="567"/>
        <w:rPr>
          <w:lang w:val="uz-Cyrl-UZ"/>
        </w:rPr>
      </w:pPr>
      <w:r w:rsidRPr="002E60BF">
        <w:rPr>
          <w:b/>
          <w:bCs/>
          <w:lang w:val="uz-Cyrl-UZ"/>
        </w:rPr>
        <w:t xml:space="preserve">A15. </w:t>
      </w:r>
      <w:r w:rsidR="006B5CF2" w:rsidRPr="002E60BF">
        <w:rPr>
          <w:b/>
          <w:bCs/>
          <w:lang w:val="uz-Cyrl-UZ"/>
        </w:rPr>
        <w:tab/>
      </w:r>
      <w:r w:rsidRPr="002E60BF">
        <w:rPr>
          <w:lang w:val="uz-Cyrl-UZ"/>
        </w:rPr>
        <w:t>Бошқарув учун масъул шахслар билан мулоқот аудиторга аудитнинг кўлами ва муддатини режалаштиришда ёрдам бериши мумкин бўлса-да, бу аудиторнинг умумий аудит стратегияси ва аудит режасини, шу жумладан етарли ва муносиб аудит далилларини олиш учун зарур тартиб-таомилларнинг тури, муддати ва ҳажмини белгилаш бўйича ягона жавобгарлигини ўзгартирмайди.</w:t>
      </w:r>
    </w:p>
    <w:p w14:paraId="3668E91F" w14:textId="2B1BC2DB" w:rsidR="0083086E" w:rsidRPr="002E60BF" w:rsidRDefault="0083086E" w:rsidP="00B56014">
      <w:pPr>
        <w:pStyle w:val="ListA"/>
        <w:spacing w:before="0" w:line="360" w:lineRule="auto"/>
        <w:ind w:left="567" w:hanging="567"/>
        <w:rPr>
          <w:lang w:val="uz-Cyrl-UZ"/>
        </w:rPr>
      </w:pPr>
      <w:r w:rsidRPr="002E60BF">
        <w:rPr>
          <w:b/>
          <w:bCs/>
          <w:lang w:val="uz-Cyrl-UZ"/>
        </w:rPr>
        <w:t>A16.</w:t>
      </w:r>
      <w:r w:rsidRPr="002E60BF">
        <w:rPr>
          <w:lang w:val="uz-Cyrl-UZ"/>
        </w:rPr>
        <w:t xml:space="preserve"> </w:t>
      </w:r>
      <w:r w:rsidR="00B56014" w:rsidRPr="002E60BF">
        <w:rPr>
          <w:lang w:val="uz-Cyrl-UZ"/>
        </w:rPr>
        <w:tab/>
      </w:r>
      <w:r w:rsidRPr="002E60BF">
        <w:rPr>
          <w:lang w:val="uz-Cyrl-UZ"/>
        </w:rPr>
        <w:t xml:space="preserve">Аудитнинг режалаштирилган кўлами ва муддати ҳақида бошқарув учун масъул шахслар билан мулоқот қилишда эҳтиёткорлик зарур, айниқса бошқарув учун масъул шахсларнинг баъзилари ёки барчаси </w:t>
      </w:r>
      <w:r w:rsidRPr="002E60BF">
        <w:rPr>
          <w:lang w:val="uz-Cyrl-UZ"/>
        </w:rPr>
        <w:lastRenderedPageBreak/>
        <w:t>ташкилотни бошқаришда иштирок этса, аудит самарадорлигига зарар етказмаслик учун. Масалан, батафсил аудит тартиб-таомилларининг тури ва муддати ҳақида хабар бериш уларни жуда олдиндан прогноз қилинадиган қилиб қўйиш орқали бу тартиб-таомилларнинг самарадорлигини камайтириши мумкин.</w:t>
      </w:r>
    </w:p>
    <w:p w14:paraId="71C425D2" w14:textId="77777777" w:rsidR="0083086E" w:rsidRPr="002E60BF" w:rsidRDefault="0083086E" w:rsidP="008A7E52">
      <w:pPr>
        <w:pStyle w:val="ListA"/>
        <w:spacing w:before="0" w:line="360" w:lineRule="auto"/>
        <w:ind w:left="0" w:firstLine="0"/>
        <w:rPr>
          <w:i/>
          <w:iCs/>
          <w:lang w:val="uz-Cyrl-UZ"/>
        </w:rPr>
      </w:pPr>
      <w:r w:rsidRPr="002E60BF">
        <w:rPr>
          <w:i/>
          <w:iCs/>
          <w:lang w:val="uz-Cyrl-UZ"/>
        </w:rPr>
        <w:t xml:space="preserve">Аудитдан олинган муҳим топилмалар </w:t>
      </w:r>
      <w:r w:rsidRPr="002E60BF">
        <w:rPr>
          <w:lang w:val="uz-Cyrl-UZ"/>
        </w:rPr>
        <w:t>(16-бандга қаранг)</w:t>
      </w:r>
    </w:p>
    <w:p w14:paraId="0CEBE825" w14:textId="77777777" w:rsidR="0083086E" w:rsidRPr="002E60BF" w:rsidRDefault="0083086E" w:rsidP="008A7E52">
      <w:pPr>
        <w:pStyle w:val="ListA"/>
        <w:spacing w:before="0" w:line="360" w:lineRule="auto"/>
        <w:rPr>
          <w:lang w:val="uz-Cyrl-UZ"/>
        </w:rPr>
      </w:pPr>
      <w:r w:rsidRPr="002E60BF">
        <w:rPr>
          <w:lang w:val="uz-Cyrl-UZ"/>
        </w:rPr>
        <w:t>А17.</w:t>
      </w:r>
      <w:r w:rsidRPr="002E60BF">
        <w:rPr>
          <w:lang w:val="uz-Cyrl-UZ"/>
        </w:rPr>
        <w:tab/>
        <w:t>Аудит топилмалари ҳақидаги хабар олинган аудит далилларини тўлдириш учун бошқарув учун масъул шахслардан қўшимча маълумот сўрашни ўз ичига олиши мумкин. Масалан, аудитор бошқарув учун масъул шахслар аниқ операциялар ёки ҳодисаларга тегишли факт ва ҳолатларни бир хил тушунишини тасдиқлаши мумкин.</w:t>
      </w:r>
    </w:p>
    <w:p w14:paraId="51359AD9" w14:textId="3DE4E8C5" w:rsidR="0083086E" w:rsidRPr="002E60BF" w:rsidRDefault="0083086E" w:rsidP="00B56014">
      <w:pPr>
        <w:pStyle w:val="ListA"/>
        <w:spacing w:before="0" w:line="360" w:lineRule="auto"/>
        <w:ind w:left="567" w:hanging="567"/>
        <w:rPr>
          <w:spacing w:val="3"/>
          <w:vertAlign w:val="superscript"/>
          <w:lang w:val="uz-Cyrl-UZ"/>
        </w:rPr>
      </w:pPr>
      <w:r w:rsidRPr="002E60BF">
        <w:rPr>
          <w:b/>
          <w:bCs/>
          <w:spacing w:val="3"/>
          <w:lang w:val="uz-Cyrl-UZ"/>
        </w:rPr>
        <w:t>А18.</w:t>
      </w:r>
      <w:r w:rsidRPr="002E60BF">
        <w:rPr>
          <w:spacing w:val="3"/>
          <w:lang w:val="uz-Cyrl-UZ"/>
        </w:rPr>
        <w:t xml:space="preserve"> </w:t>
      </w:r>
      <w:r w:rsidR="00B56014" w:rsidRPr="002E60BF">
        <w:rPr>
          <w:spacing w:val="3"/>
          <w:lang w:val="uz-Cyrl-UZ"/>
        </w:rPr>
        <w:tab/>
      </w:r>
      <w:r w:rsidRPr="002E60BF">
        <w:rPr>
          <w:spacing w:val="3"/>
          <w:lang w:val="uz-Cyrl-UZ"/>
        </w:rPr>
        <w:t>701-сон АХС қўлланилганда, 16-банд талаб қиладиган бошқарув учун масъул шахслар билан мулоқот, шунингдек 15-банд талаб қиладиган аудитор аниқлаган аҳамиятли рисклар ҳақидаги хабар, аудиторнинг аҳамиятли аудитор эътиборини талаб қиладиган ва шу сабабли асосий аудит масалалари бўлиши мумкин бўлган масалаларни аниқлаши учун айниқса аҳамиятли ҳисобланади.</w:t>
      </w:r>
      <w:r w:rsidR="002506E3" w:rsidRPr="002E60BF">
        <w:rPr>
          <w:rStyle w:val="af0"/>
          <w:spacing w:val="3"/>
          <w:lang w:val="uz-Cyrl-UZ"/>
        </w:rPr>
        <w:footnoteReference w:customMarkFollows="1" w:id="12"/>
        <w:t>12</w:t>
      </w:r>
    </w:p>
    <w:p w14:paraId="108254A5" w14:textId="77777777" w:rsidR="0083086E" w:rsidRPr="002E60BF" w:rsidRDefault="0083086E" w:rsidP="008A7E52">
      <w:pPr>
        <w:spacing w:after="0" w:line="360" w:lineRule="auto"/>
        <w:jc w:val="both"/>
        <w:rPr>
          <w:rFonts w:ascii="Times New Roman" w:eastAsia="Times New Roman" w:hAnsi="Times New Roman" w:cs="Times New Roman"/>
          <w:color w:val="000000"/>
          <w:sz w:val="20"/>
          <w:szCs w:val="20"/>
          <w:lang w:val="uz-Cyrl-UZ" w:eastAsia="ru-RU"/>
        </w:rPr>
      </w:pPr>
      <w:r w:rsidRPr="002E60BF">
        <w:rPr>
          <w:rFonts w:ascii="Times New Roman" w:eastAsia="Times New Roman" w:hAnsi="Times New Roman" w:cs="Times New Roman"/>
          <w:color w:val="000000"/>
          <w:sz w:val="20"/>
          <w:szCs w:val="20"/>
          <w:lang w:val="uz-Cyrl-UZ" w:eastAsia="ru-RU"/>
        </w:rPr>
        <w:t>Бухгалтерия амалиётининг муҳим сифат жиҳатлари (16(a)-бандга қаранг)</w:t>
      </w:r>
    </w:p>
    <w:p w14:paraId="72F6014D" w14:textId="562CEB0F" w:rsidR="0083086E" w:rsidRPr="002E60BF" w:rsidRDefault="0083086E" w:rsidP="00B56014">
      <w:pPr>
        <w:pStyle w:val="ListA"/>
        <w:spacing w:before="0" w:line="360" w:lineRule="auto"/>
        <w:ind w:left="567" w:hanging="567"/>
        <w:rPr>
          <w:lang w:val="uz-Cyrl-UZ"/>
        </w:rPr>
      </w:pPr>
      <w:r w:rsidRPr="002E60BF">
        <w:rPr>
          <w:b/>
          <w:bCs/>
          <w:lang w:val="uz-Cyrl-UZ"/>
        </w:rPr>
        <w:t xml:space="preserve">A19. </w:t>
      </w:r>
      <w:r w:rsidR="00B56014" w:rsidRPr="002E60BF">
        <w:rPr>
          <w:b/>
          <w:bCs/>
          <w:lang w:val="uz-Cyrl-UZ"/>
        </w:rPr>
        <w:tab/>
      </w:r>
      <w:r w:rsidRPr="002E60BF">
        <w:rPr>
          <w:lang w:val="uz-Cyrl-UZ"/>
        </w:rPr>
        <w:t xml:space="preserve">Молиявий ҳисобот бериш асослари одатда ташкилотга </w:t>
      </w:r>
      <w:r w:rsidR="009D3485" w:rsidRPr="002E60BF">
        <w:rPr>
          <w:lang w:val="uz-Cyrl-UZ"/>
        </w:rPr>
        <w:t>ҳисоб</w:t>
      </w:r>
      <w:r w:rsidRPr="002E60BF">
        <w:rPr>
          <w:lang w:val="uz-Cyrl-UZ"/>
        </w:rPr>
        <w:t xml:space="preserve"> баҳоларини ишлаб чиқиш ва ҳисоб сиёсати ҳамда молиявий ҳисобот маълумотларини ёритиб бериш ҳақида мулоҳазалар юритиш имконини беради, масалан, </w:t>
      </w:r>
      <w:r w:rsidR="009D3485" w:rsidRPr="002E60BF">
        <w:rPr>
          <w:lang w:val="uz-Cyrl-UZ"/>
        </w:rPr>
        <w:t>ҳисоб</w:t>
      </w:r>
      <w:r w:rsidRPr="002E60BF">
        <w:rPr>
          <w:lang w:val="uz-Cyrl-UZ"/>
        </w:rPr>
        <w:t xml:space="preserve"> баҳоларини ишлаб чиқишда фаразлардан фойдаланиш билан боғлиқ ҳолда. Бундан ташқари, қонун, норматив ҳужжат ёки молиявий ҳисобот бериш асослари муҳим ҳисоб сиёсатлари қисқача мазмунини ёритиб беришни талаб қилиши ёки раҳбарият томонидан молиявий ҳисоботларни тайёрлашда қилинган энг мураккаб, субъектив ёки мураккаб мулоҳазаларни аниқлаш ва фойдаланувчиларга қўшимча маълумот бериш учун "муҳим ҳисоб баҳолари" ёки "муҳим </w:t>
      </w:r>
      <w:r w:rsidR="009D3485" w:rsidRPr="002E60BF">
        <w:rPr>
          <w:lang w:val="uz-Cyrl-UZ"/>
        </w:rPr>
        <w:t>ҳисоб</w:t>
      </w:r>
      <w:r w:rsidRPr="002E60BF">
        <w:rPr>
          <w:lang w:val="uz-Cyrl-UZ"/>
        </w:rPr>
        <w:t xml:space="preserve"> сиёсати ва амалиёти"га ҳавола қилиши мумкин.</w:t>
      </w:r>
    </w:p>
    <w:p w14:paraId="629CCC20" w14:textId="42324269" w:rsidR="0083086E" w:rsidRPr="002E60BF" w:rsidRDefault="0083086E" w:rsidP="00B56014">
      <w:pPr>
        <w:pStyle w:val="ListA"/>
        <w:spacing w:before="0" w:line="360" w:lineRule="auto"/>
        <w:ind w:left="567" w:hanging="567"/>
        <w:rPr>
          <w:vertAlign w:val="superscript"/>
          <w:lang w:val="uz-Cyrl-UZ"/>
        </w:rPr>
      </w:pPr>
      <w:r w:rsidRPr="002E60BF">
        <w:rPr>
          <w:b/>
          <w:bCs/>
          <w:lang w:val="uz-Cyrl-UZ"/>
        </w:rPr>
        <w:t xml:space="preserve">A20. </w:t>
      </w:r>
      <w:r w:rsidR="00B56014" w:rsidRPr="002E60BF">
        <w:rPr>
          <w:b/>
          <w:bCs/>
          <w:lang w:val="uz-Cyrl-UZ"/>
        </w:rPr>
        <w:tab/>
      </w:r>
      <w:r w:rsidRPr="002E60BF">
        <w:rPr>
          <w:spacing w:val="3"/>
          <w:lang w:val="uz-Cyrl-UZ"/>
        </w:rPr>
        <w:t>Натижада, молиявий ҳисоботларнинг субъектив жиҳатлари ҳақидаги аудиторнинг фикрлари бошқарув учун масъул шахсларга молиявий ҳисобот бериш жараёнини назорат қилиш бўйича уларнинг жавобгарликларини бажаришда айниқса аҳамиятли бўлиши мумкин. Масалан, A19-бандда тавсифланган масалаларга нисбатан, бошқарув учун масъул шахслар мураккаблик, субъективлик ёки бошқа хос риск омиллари муҳим ҳисоб баҳосини амалга оширишда фойдаланиладиган усуллар, фаразлар ва маълумотларни танлаш ёки қўллашга қандай таъсир қилиши, шунингдек аудиторнинг раҳбариятнинг баҳо нуқтаси ва молиявий ҳисоботлардаги тегишли маълумотларни очиб бериш қўлланиладиган молиявий ҳисобот бериш асослари контекстида асосли эканлиги ҳақидаги баҳосига қизиқиши мумкин. Ташкилотнинг бухгалтерия амалиётининг муҳим сифат жиҳатлари ҳақида очиқ ва конструктив мулоқот, шунингдек, муҳим бухгалтерия амалиётларининг мақбуллиги ва маълумотларни ёритиб беришнинг сифати ҳақида фикр билдиришни ўз ичига олиши мумкин. Қўлланиладиган бўлса, бу ташкилотнинг ҳисоб баҳоларига тегишли муҳим бухгалтерия амалиёти аудитор томонидан ташкилотнинг ўзига хос ҳолатлари учун энг мос эмас деб ҳисобланиши мумкинлигини ўз ичига олиши мумкин, масалан, ҳисоб баҳосини амалга оширишнинг муқобил бўлган мақбул усули, аудиторнинг мулоҳазасига кўра, кўпроқ мос бўлган ҳолатда. 2-иловада ушбу хабарга киритилиши мумкин бўлган масалалар белгиланган</w:t>
      </w:r>
      <w:r w:rsidRPr="002E60BF">
        <w:rPr>
          <w:lang w:val="uz-Cyrl-UZ"/>
        </w:rPr>
        <w:t>.</w:t>
      </w:r>
    </w:p>
    <w:p w14:paraId="344FC9DB" w14:textId="77777777" w:rsidR="0083086E" w:rsidRPr="002E60BF" w:rsidRDefault="0083086E" w:rsidP="008A7E52">
      <w:pPr>
        <w:pStyle w:val="List1"/>
        <w:spacing w:before="0" w:line="360" w:lineRule="auto"/>
        <w:ind w:left="0" w:firstLine="0"/>
        <w:rPr>
          <w:i/>
          <w:iCs/>
          <w:lang w:val="uz-Cyrl-UZ"/>
        </w:rPr>
      </w:pPr>
      <w:r w:rsidRPr="002E60BF">
        <w:rPr>
          <w:i/>
          <w:iCs/>
          <w:lang w:val="uz-Cyrl-UZ"/>
        </w:rPr>
        <w:t>Аудит давомида дуч келинган аҳамиятли қийинчиликлар (16(b) бандга қаранг)</w:t>
      </w:r>
    </w:p>
    <w:p w14:paraId="73FFB56A" w14:textId="77777777" w:rsidR="0083086E" w:rsidRPr="002E60BF" w:rsidRDefault="0083086E" w:rsidP="00B56014">
      <w:pPr>
        <w:pStyle w:val="ListA"/>
        <w:spacing w:line="360" w:lineRule="auto"/>
        <w:ind w:left="567" w:hanging="567"/>
        <w:rPr>
          <w:lang w:val="uz-Cyrl-UZ"/>
        </w:rPr>
      </w:pPr>
      <w:r w:rsidRPr="002E60BF">
        <w:rPr>
          <w:lang w:val="uz-Cyrl-UZ"/>
        </w:rPr>
        <w:t>А21.</w:t>
      </w:r>
      <w:r w:rsidRPr="002E60BF">
        <w:rPr>
          <w:lang w:val="uz-Cyrl-UZ"/>
        </w:rPr>
        <w:tab/>
        <w:t xml:space="preserve">Аудит давомида дуч келинган муҳим қийинчиликлар қуйидаги масалаларни ўз ичига олиши мумкин: </w:t>
      </w:r>
    </w:p>
    <w:p w14:paraId="33DFA210" w14:textId="77777777" w:rsidR="0083086E" w:rsidRPr="002E60BF" w:rsidRDefault="0083086E" w:rsidP="00B56014">
      <w:pPr>
        <w:pStyle w:val="IFACBulletIndented1"/>
        <w:numPr>
          <w:ilvl w:val="0"/>
          <w:numId w:val="6"/>
        </w:numPr>
        <w:spacing w:line="360" w:lineRule="auto"/>
        <w:ind w:left="1134" w:hanging="567"/>
        <w:rPr>
          <w:lang w:val="uz-Cyrl-UZ"/>
        </w:rPr>
      </w:pPr>
      <w:r w:rsidRPr="002E60BF">
        <w:rPr>
          <w:lang w:val="uz-Cyrl-UZ"/>
        </w:rPr>
        <w:t xml:space="preserve">Раҳбарият томонидан аҳамиятли кечикишлар, ташкилот ходимларининг мавжуд эмаслиги ёки раҳбариятнинг аудиторга аудиторлик тартиб-таомилларини бажариш учун зарур маълумотларни тақдим этишга истаксизлиги. </w:t>
      </w:r>
    </w:p>
    <w:p w14:paraId="255911B6" w14:textId="77777777" w:rsidR="0083086E" w:rsidRPr="002E60BF" w:rsidRDefault="0083086E" w:rsidP="00B56014">
      <w:pPr>
        <w:pStyle w:val="IFACBulletIndented1"/>
        <w:numPr>
          <w:ilvl w:val="0"/>
          <w:numId w:val="6"/>
        </w:numPr>
        <w:spacing w:line="360" w:lineRule="auto"/>
        <w:ind w:left="1134" w:hanging="567"/>
        <w:rPr>
          <w:lang w:val="uz-Cyrl-UZ"/>
        </w:rPr>
      </w:pPr>
      <w:r w:rsidRPr="002E60BF">
        <w:rPr>
          <w:lang w:val="uz-Cyrl-UZ"/>
        </w:rPr>
        <w:lastRenderedPageBreak/>
        <w:t xml:space="preserve">Аудитни тугатиш учун асоссиз равишда қисқа вақт. </w:t>
      </w:r>
    </w:p>
    <w:p w14:paraId="65093B0C" w14:textId="77777777" w:rsidR="0083086E" w:rsidRPr="002E60BF" w:rsidRDefault="0083086E" w:rsidP="00B56014">
      <w:pPr>
        <w:pStyle w:val="IFACBulletIndented1"/>
        <w:numPr>
          <w:ilvl w:val="0"/>
          <w:numId w:val="6"/>
        </w:numPr>
        <w:spacing w:line="360" w:lineRule="auto"/>
        <w:ind w:left="1134" w:hanging="567"/>
        <w:rPr>
          <w:lang w:val="uz-Cyrl-UZ"/>
        </w:rPr>
      </w:pPr>
      <w:r w:rsidRPr="002E60BF">
        <w:rPr>
          <w:lang w:val="uz-Cyrl-UZ"/>
        </w:rPr>
        <w:t xml:space="preserve">Етарли ва муносиб аудит далилларини олиш учун зарур бўлган кенг кутилмаган ҳаракатлар. </w:t>
      </w:r>
    </w:p>
    <w:p w14:paraId="2E2B2396" w14:textId="77777777" w:rsidR="0083086E" w:rsidRPr="002E60BF" w:rsidRDefault="0083086E" w:rsidP="00B56014">
      <w:pPr>
        <w:pStyle w:val="IFACBulletIndented1"/>
        <w:numPr>
          <w:ilvl w:val="0"/>
          <w:numId w:val="6"/>
        </w:numPr>
        <w:spacing w:line="360" w:lineRule="auto"/>
        <w:ind w:left="1134" w:hanging="567"/>
        <w:rPr>
          <w:lang w:val="uz-Cyrl-UZ"/>
        </w:rPr>
      </w:pPr>
      <w:r w:rsidRPr="002E60BF">
        <w:rPr>
          <w:lang w:val="uz-Cyrl-UZ"/>
        </w:rPr>
        <w:t xml:space="preserve">Кутилган маълумотларнинг мавжуд эмаслиги. </w:t>
      </w:r>
    </w:p>
    <w:p w14:paraId="4800FE5E" w14:textId="77777777" w:rsidR="0083086E" w:rsidRPr="002E60BF" w:rsidRDefault="0083086E" w:rsidP="00B56014">
      <w:pPr>
        <w:pStyle w:val="IFACBulletIndented1"/>
        <w:numPr>
          <w:ilvl w:val="0"/>
          <w:numId w:val="6"/>
        </w:numPr>
        <w:spacing w:line="360" w:lineRule="auto"/>
        <w:ind w:left="1134" w:hanging="567"/>
        <w:rPr>
          <w:lang w:val="uz-Cyrl-UZ"/>
        </w:rPr>
      </w:pPr>
      <w:r w:rsidRPr="002E60BF">
        <w:rPr>
          <w:lang w:val="uz-Cyrl-UZ"/>
        </w:rPr>
        <w:t xml:space="preserve">Раҳбарият томонидан аудиторга юклатилган чекловлар. </w:t>
      </w:r>
    </w:p>
    <w:p w14:paraId="692B43EC" w14:textId="77777777" w:rsidR="0083086E" w:rsidRPr="002E60BF" w:rsidRDefault="0083086E" w:rsidP="00B56014">
      <w:pPr>
        <w:pStyle w:val="IFACBulletIndented1"/>
        <w:numPr>
          <w:ilvl w:val="0"/>
          <w:numId w:val="6"/>
        </w:numPr>
        <w:spacing w:line="360" w:lineRule="auto"/>
        <w:ind w:left="1134" w:hanging="567"/>
        <w:rPr>
          <w:lang w:val="uz-Cyrl-UZ"/>
        </w:rPr>
      </w:pPr>
      <w:r w:rsidRPr="002E60BF">
        <w:rPr>
          <w:lang w:val="uz-Cyrl-UZ"/>
        </w:rPr>
        <w:t xml:space="preserve">Раҳбариятнинг сўралганда ташкилотнинг фаолиятини узлуксиз давом эттириш қобилиятини баҳолашни амалга оширишга ёки кенгайтиришга хоҳиш билдирмаслиги. </w:t>
      </w:r>
    </w:p>
    <w:p w14:paraId="3BD9A487" w14:textId="2DCC764E" w:rsidR="0083086E" w:rsidRPr="002E60BF" w:rsidRDefault="0083086E" w:rsidP="008A7E52">
      <w:pPr>
        <w:pStyle w:val="ListTextIndended"/>
        <w:spacing w:line="360" w:lineRule="auto"/>
        <w:rPr>
          <w:lang w:val="uz-Cyrl-UZ"/>
        </w:rPr>
      </w:pPr>
      <w:r w:rsidRPr="002E60BF">
        <w:rPr>
          <w:lang w:val="uz-Cyrl-UZ"/>
        </w:rPr>
        <w:tab/>
        <w:t>Баъзи ҳолларда, бундай қийинчиликлар аудиторнинг фикрини модификация қилишга олиб келадиган кўлам чекловини ташкил этиши мумкин.</w:t>
      </w:r>
      <w:r w:rsidR="002506E3" w:rsidRPr="002E60BF">
        <w:rPr>
          <w:rStyle w:val="af0"/>
          <w:lang w:val="uz-Cyrl-UZ"/>
        </w:rPr>
        <w:footnoteReference w:customMarkFollows="1" w:id="13"/>
        <w:t>13</w:t>
      </w:r>
    </w:p>
    <w:p w14:paraId="2789A92F" w14:textId="77777777" w:rsidR="0083086E" w:rsidRPr="002E60BF" w:rsidRDefault="0083086E" w:rsidP="008A7E52">
      <w:pPr>
        <w:pStyle w:val="ListA"/>
        <w:spacing w:before="0" w:line="360" w:lineRule="auto"/>
        <w:ind w:left="0" w:firstLine="0"/>
        <w:rPr>
          <w:i/>
          <w:iCs/>
          <w:lang w:val="uz-Cyrl-UZ"/>
        </w:rPr>
      </w:pPr>
      <w:r w:rsidRPr="002E60BF">
        <w:rPr>
          <w:i/>
          <w:iCs/>
          <w:lang w:val="uz-Cyrl-UZ"/>
        </w:rPr>
        <w:t>Муҳокама қилинган ёки раҳбарият билан ёзишмалар мавзуси бўлган аҳамиятли масалалар (16(c)(i)-бандга қаранг)</w:t>
      </w:r>
    </w:p>
    <w:p w14:paraId="672C3741" w14:textId="77777777" w:rsidR="0083086E" w:rsidRPr="002E60BF" w:rsidRDefault="0083086E" w:rsidP="008A7E52">
      <w:pPr>
        <w:pStyle w:val="ListA"/>
        <w:spacing w:before="0" w:line="360" w:lineRule="auto"/>
        <w:rPr>
          <w:lang w:val="uz-Cyrl-UZ"/>
        </w:rPr>
      </w:pPr>
      <w:r w:rsidRPr="002E60BF">
        <w:rPr>
          <w:lang w:val="uz-Cyrl-UZ"/>
        </w:rPr>
        <w:t>А22.</w:t>
      </w:r>
      <w:r w:rsidRPr="002E60BF">
        <w:rPr>
          <w:lang w:val="uz-Cyrl-UZ"/>
        </w:rPr>
        <w:tab/>
        <w:t>Муҳокама қилинган ёки раҳбарият билан ёзишмалар мавзуси бўлган аҳамиятли масалалар қуйидаги масалаларни ўз ичига олиши мумкин:</w:t>
      </w:r>
    </w:p>
    <w:p w14:paraId="2650A7E2" w14:textId="77777777" w:rsidR="0083086E" w:rsidRPr="002E60BF" w:rsidRDefault="0083086E" w:rsidP="00B56014">
      <w:pPr>
        <w:pStyle w:val="IFACBulletIndented1"/>
        <w:numPr>
          <w:ilvl w:val="0"/>
          <w:numId w:val="6"/>
        </w:numPr>
        <w:spacing w:line="360" w:lineRule="auto"/>
        <w:ind w:left="1134" w:hanging="567"/>
        <w:rPr>
          <w:lang w:val="uz-Cyrl-UZ"/>
        </w:rPr>
      </w:pPr>
      <w:r w:rsidRPr="002E60BF">
        <w:rPr>
          <w:lang w:val="uz-Cyrl-UZ"/>
        </w:rPr>
        <w:t>Йил давомида содир бўлган муҳим ҳодисалар ёки операциялар.</w:t>
      </w:r>
    </w:p>
    <w:p w14:paraId="7F4558D2" w14:textId="77777777" w:rsidR="0083086E" w:rsidRPr="002E60BF" w:rsidRDefault="0083086E" w:rsidP="00B56014">
      <w:pPr>
        <w:pStyle w:val="IFACBulletIndented1"/>
        <w:numPr>
          <w:ilvl w:val="0"/>
          <w:numId w:val="6"/>
        </w:numPr>
        <w:spacing w:line="360" w:lineRule="auto"/>
        <w:ind w:left="1134" w:hanging="567"/>
        <w:rPr>
          <w:lang w:val="uz-Cyrl-UZ"/>
        </w:rPr>
      </w:pPr>
      <w:r w:rsidRPr="002E60BF">
        <w:rPr>
          <w:lang w:val="uz-Cyrl-UZ"/>
        </w:rPr>
        <w:t xml:space="preserve">Ташкилотга таъсир қилувчи бизнес шароитлари ва муҳим бузиб кўрсатиш рискларига таъсир қилиши мумкин бўлган бизнес режалар ва стратегиялар. </w:t>
      </w:r>
    </w:p>
    <w:p w14:paraId="226D7AAF" w14:textId="77777777" w:rsidR="0083086E" w:rsidRPr="002E60BF" w:rsidRDefault="0083086E" w:rsidP="00B56014">
      <w:pPr>
        <w:pStyle w:val="IFACBulletIndented1"/>
        <w:numPr>
          <w:ilvl w:val="0"/>
          <w:numId w:val="6"/>
        </w:numPr>
        <w:spacing w:line="360" w:lineRule="auto"/>
        <w:ind w:left="1134" w:hanging="567"/>
        <w:rPr>
          <w:lang w:val="uz-Cyrl-UZ"/>
        </w:rPr>
      </w:pPr>
      <w:r w:rsidRPr="002E60BF">
        <w:rPr>
          <w:lang w:val="uz-Cyrl-UZ"/>
        </w:rPr>
        <w:t xml:space="preserve">Раҳбариятнинг бухгалтерия ёки аудит масалалари бўйича бошқа бухгалтерлар билан маслаҳатлашуви ҳақидаги хавотирлар. </w:t>
      </w:r>
    </w:p>
    <w:p w14:paraId="5D0851EE" w14:textId="77777777" w:rsidR="0083086E" w:rsidRPr="002E60BF" w:rsidRDefault="0083086E" w:rsidP="00B56014">
      <w:pPr>
        <w:pStyle w:val="IFACBulletIndented1"/>
        <w:numPr>
          <w:ilvl w:val="0"/>
          <w:numId w:val="6"/>
        </w:numPr>
        <w:spacing w:line="360" w:lineRule="auto"/>
        <w:ind w:left="1134" w:hanging="567"/>
        <w:rPr>
          <w:lang w:val="uz-Cyrl-UZ"/>
        </w:rPr>
      </w:pPr>
      <w:r w:rsidRPr="002E60BF">
        <w:rPr>
          <w:lang w:val="uz-Cyrl-UZ"/>
        </w:rPr>
        <w:t>Бухгалтерия амалиёти, аудит стандартларини қўллаш ёки аудит ёки бошқа хизматлар учун тўловлар бўйича аудиторнинг дастлабки ёки қайта тайинланиши билан боғлиқ муҳокамалар ёки ёзишмалар.</w:t>
      </w:r>
    </w:p>
    <w:p w14:paraId="233C06CE" w14:textId="77777777" w:rsidR="0083086E" w:rsidRPr="002E60BF" w:rsidRDefault="0083086E" w:rsidP="00B56014">
      <w:pPr>
        <w:pStyle w:val="IFACBulletIndented1"/>
        <w:numPr>
          <w:ilvl w:val="0"/>
          <w:numId w:val="6"/>
        </w:numPr>
        <w:spacing w:line="360" w:lineRule="auto"/>
        <w:ind w:left="1134" w:hanging="567"/>
        <w:rPr>
          <w:lang w:val="uz-Cyrl-UZ"/>
        </w:rPr>
      </w:pPr>
      <w:r w:rsidRPr="002E60BF">
        <w:rPr>
          <w:lang w:val="uz-Cyrl-UZ"/>
        </w:rPr>
        <w:t>Раҳбарият билан келишмовчилик юзага келган аҳамиятли масалалар, тўлиқ бўлмаган фактлар ёки дастлабки маълумотлар туфайли юзага келган ва кейинчалик аудитор қўшимча тегишли фактлар ёки маълумотларни олиш орқали ҳал қилинган дастлабки фикр келишмовчиликлари бундан мустасно.</w:t>
      </w:r>
    </w:p>
    <w:p w14:paraId="50DDE387" w14:textId="77777777" w:rsidR="0083086E" w:rsidRPr="002E60BF" w:rsidRDefault="0083086E" w:rsidP="008A7E52">
      <w:pPr>
        <w:pStyle w:val="List1"/>
        <w:spacing w:before="0" w:line="360" w:lineRule="auto"/>
        <w:ind w:left="0" w:firstLine="0"/>
        <w:rPr>
          <w:i/>
          <w:iCs/>
          <w:lang w:val="uz-Cyrl-UZ"/>
        </w:rPr>
      </w:pPr>
      <w:r w:rsidRPr="002E60BF">
        <w:rPr>
          <w:i/>
          <w:iCs/>
          <w:lang w:val="uz-Cyrl-UZ"/>
        </w:rPr>
        <w:t>Аудитор хулосаси шакли ва мазмунига таъсир қилувчи ҳолатлар (16(d)-бандга қаранг)</w:t>
      </w:r>
    </w:p>
    <w:p w14:paraId="6B6E91F3" w14:textId="47030A0F" w:rsidR="0083086E" w:rsidRPr="002E60BF" w:rsidRDefault="0083086E" w:rsidP="008A7E52">
      <w:pPr>
        <w:pStyle w:val="ListA"/>
        <w:spacing w:before="0" w:line="360" w:lineRule="auto"/>
        <w:rPr>
          <w:lang w:val="uz-Cyrl-UZ"/>
        </w:rPr>
      </w:pPr>
      <w:r w:rsidRPr="002E60BF">
        <w:rPr>
          <w:lang w:val="uz-Cyrl-UZ"/>
        </w:rPr>
        <w:t>А23.</w:t>
      </w:r>
      <w:r w:rsidRPr="002E60BF">
        <w:rPr>
          <w:lang w:val="uz-Cyrl-UZ"/>
        </w:rPr>
        <w:tab/>
        <w:t>210-сон АХС аудитордан аудит топшириғи шартларини раҳбарият ёки бошқарув учун масъул шахслар билан, тегишли равишда, келишишни талаб қилади.</w:t>
      </w:r>
      <w:r w:rsidR="002506E3" w:rsidRPr="002E60BF">
        <w:rPr>
          <w:rStyle w:val="af0"/>
          <w:lang w:val="uz-Cyrl-UZ"/>
        </w:rPr>
        <w:footnoteReference w:customMarkFollows="1" w:id="14"/>
        <w:t>14</w:t>
      </w:r>
      <w:r w:rsidRPr="002E60BF">
        <w:rPr>
          <w:lang w:val="uz-Cyrl-UZ"/>
        </w:rPr>
        <w:t xml:space="preserve"> Аудит топшириғининг келишилган шартлари аудит иши буйича келишув хатида ёки бошқа тегишли ёзма келишув шаклида қайд этилиши талаб қилинади ва бошқа нарсалар қатори аудитор хулосасининг кутилаётган шакли ва мазмунига ҳаволани ўз ичига олади.</w:t>
      </w:r>
      <w:r w:rsidR="0097176A" w:rsidRPr="002E60BF">
        <w:rPr>
          <w:rStyle w:val="af0"/>
          <w:lang w:val="uz-Cyrl-UZ"/>
        </w:rPr>
        <w:footnoteReference w:customMarkFollows="1" w:id="15"/>
        <w:t>15</w:t>
      </w:r>
      <w:r w:rsidRPr="002E60BF">
        <w:rPr>
          <w:lang w:val="uz-Cyrl-UZ"/>
        </w:rPr>
        <w:t xml:space="preserve"> A9-бандда тушунтирилганидек, агар топшириқ шартлари бошқарув учун масъул шахслар билан келишилмаган бўлса, аудитор бошқарув учун масъул шахсларга аудитга тегишли масалалар ҳақида хабар бериш учун иш буйича келишув хатининг нусхасини тақдим этиши мумкин. 16(d)-бандда талаб қилинган хабар бошқарув учун масъул шахсларни аудитор хулосаси унинг кутилган шакли ва мазмунидан фарқ қилиши мумкин бўлган ёки ўтказилган аудит ҳақида қўшимча маълумотни ўз ичига олиши мумкин бўлган ҳолатлар ҳақида хабардор қилиш учун мўлжалланган.</w:t>
      </w:r>
    </w:p>
    <w:p w14:paraId="0BE2044D" w14:textId="5FE7D644" w:rsidR="0083086E" w:rsidRPr="002E60BF" w:rsidRDefault="0083086E" w:rsidP="00B56014">
      <w:pPr>
        <w:pStyle w:val="ListA"/>
        <w:spacing w:before="0" w:line="360" w:lineRule="auto"/>
        <w:ind w:left="567" w:hanging="567"/>
        <w:rPr>
          <w:lang w:val="uz-Cyrl-UZ"/>
        </w:rPr>
      </w:pPr>
      <w:r w:rsidRPr="002E60BF">
        <w:rPr>
          <w:b/>
          <w:bCs/>
          <w:lang w:val="uz-Cyrl-UZ"/>
        </w:rPr>
        <w:t>А24.</w:t>
      </w:r>
      <w:r w:rsidRPr="002E60BF">
        <w:rPr>
          <w:lang w:val="uz-Cyrl-UZ"/>
        </w:rPr>
        <w:t xml:space="preserve"> </w:t>
      </w:r>
      <w:r w:rsidR="00B56014" w:rsidRPr="002E60BF">
        <w:rPr>
          <w:lang w:val="uz-Cyrl-UZ"/>
        </w:rPr>
        <w:tab/>
      </w:r>
      <w:r w:rsidRPr="002E60BF">
        <w:rPr>
          <w:lang w:val="uz-Cyrl-UZ"/>
        </w:rPr>
        <w:t>АХСларга мувофиқ аудитор хулосасида қўшимча маълумот киритиши талаб қилинадиган ёки бошқача тарзда зарур деб ҳисоблаши мумкин бўлган ва бошқарув учун масъул шахслар билан мулоқот талаб қилинадиган ҳолатлар қуйидагиларни ўз ичига олади:</w:t>
      </w:r>
    </w:p>
    <w:p w14:paraId="78CBBC89" w14:textId="283FCB66" w:rsidR="0083086E" w:rsidRPr="002E60BF" w:rsidRDefault="0083086E" w:rsidP="00B56014">
      <w:pPr>
        <w:pStyle w:val="IFACBulletIndented1"/>
        <w:numPr>
          <w:ilvl w:val="0"/>
          <w:numId w:val="6"/>
        </w:numPr>
        <w:tabs>
          <w:tab w:val="clear" w:pos="1240"/>
        </w:tabs>
        <w:spacing w:line="360" w:lineRule="auto"/>
        <w:ind w:left="1134" w:hanging="567"/>
        <w:rPr>
          <w:lang w:val="uz-Cyrl-UZ"/>
        </w:rPr>
      </w:pPr>
      <w:r w:rsidRPr="002E60BF">
        <w:rPr>
          <w:lang w:val="uz-Cyrl-UZ"/>
        </w:rPr>
        <w:lastRenderedPageBreak/>
        <w:t>Аудитор 705-сон АХС (Қайта таҳрирланган) га мувофиқ аудитор хулосасидаги фикрни модификация қилишини кутаётган бўлса.</w:t>
      </w:r>
      <w:r w:rsidR="0097176A" w:rsidRPr="002E60BF">
        <w:rPr>
          <w:rStyle w:val="af0"/>
          <w:lang w:val="uz-Cyrl-UZ"/>
        </w:rPr>
        <w:footnoteReference w:customMarkFollows="1" w:id="16"/>
        <w:t>16</w:t>
      </w:r>
    </w:p>
    <w:p w14:paraId="3B0CC74F" w14:textId="41601808" w:rsidR="0083086E" w:rsidRPr="002E60BF" w:rsidRDefault="0083086E" w:rsidP="00B56014">
      <w:pPr>
        <w:pStyle w:val="IFACBulletIndented1"/>
        <w:numPr>
          <w:ilvl w:val="0"/>
          <w:numId w:val="6"/>
        </w:numPr>
        <w:tabs>
          <w:tab w:val="clear" w:pos="1240"/>
        </w:tabs>
        <w:spacing w:line="360" w:lineRule="auto"/>
        <w:ind w:left="1134" w:hanging="567"/>
        <w:rPr>
          <w:lang w:val="uz-Cyrl-UZ"/>
        </w:rPr>
      </w:pPr>
      <w:r w:rsidRPr="002E60BF">
        <w:rPr>
          <w:lang w:val="uz-Cyrl-UZ"/>
        </w:rPr>
        <w:t>570-сон АХС (Қайта таҳрирланган) га мувофиқ фаолият узлуксизлигига оид муҳим ноаниқлик ҳақида хабар қилинган бўлса.</w:t>
      </w:r>
      <w:r w:rsidR="0097176A" w:rsidRPr="002E60BF">
        <w:rPr>
          <w:rStyle w:val="af0"/>
          <w:lang w:val="uz-Cyrl-UZ"/>
        </w:rPr>
        <w:footnoteReference w:customMarkFollows="1" w:id="17"/>
        <w:t>17</w:t>
      </w:r>
    </w:p>
    <w:p w14:paraId="7446FF22" w14:textId="2F440928" w:rsidR="0083086E" w:rsidRPr="002E60BF" w:rsidRDefault="0083086E" w:rsidP="00B56014">
      <w:pPr>
        <w:pStyle w:val="IFACBulletIndented1"/>
        <w:numPr>
          <w:ilvl w:val="0"/>
          <w:numId w:val="6"/>
        </w:numPr>
        <w:tabs>
          <w:tab w:val="clear" w:pos="1240"/>
        </w:tabs>
        <w:spacing w:line="360" w:lineRule="auto"/>
        <w:ind w:left="1134" w:hanging="567"/>
        <w:rPr>
          <w:lang w:val="uz-Cyrl-UZ"/>
        </w:rPr>
      </w:pPr>
      <w:r w:rsidRPr="002E60BF">
        <w:rPr>
          <w:lang w:val="uz-Cyrl-UZ"/>
        </w:rPr>
        <w:t>701-сон АХСга мувофиқ асосий аудит масалалари хабар қилинганда.</w:t>
      </w:r>
      <w:r w:rsidR="0097176A" w:rsidRPr="002E60BF">
        <w:rPr>
          <w:rStyle w:val="af0"/>
          <w:lang w:val="uz-Cyrl-UZ"/>
        </w:rPr>
        <w:footnoteReference w:customMarkFollows="1" w:id="18"/>
        <w:t>18</w:t>
      </w:r>
    </w:p>
    <w:p w14:paraId="62B6A898" w14:textId="1976D229" w:rsidR="0083086E" w:rsidRPr="002E60BF" w:rsidRDefault="0083086E" w:rsidP="00B56014">
      <w:pPr>
        <w:pStyle w:val="IFACBulletIndented1"/>
        <w:numPr>
          <w:ilvl w:val="0"/>
          <w:numId w:val="6"/>
        </w:numPr>
        <w:tabs>
          <w:tab w:val="clear" w:pos="1240"/>
        </w:tabs>
        <w:spacing w:line="360" w:lineRule="auto"/>
        <w:ind w:left="1134" w:hanging="567"/>
        <w:rPr>
          <w:lang w:val="uz-Cyrl-UZ"/>
        </w:rPr>
      </w:pPr>
      <w:r w:rsidRPr="002E60BF">
        <w:rPr>
          <w:lang w:val="uz-Cyrl-UZ"/>
        </w:rPr>
        <w:t>Аудитор 706-сон АХС (Қайта таҳрирланган)га мувофиқ Аҳамиятли масалани тушунтириш бандини ёки Бошқа масала бандини киритишни зарур деб ҳисобласа</w:t>
      </w:r>
      <w:r w:rsidR="0097176A" w:rsidRPr="002E60BF">
        <w:rPr>
          <w:rStyle w:val="af0"/>
          <w:lang w:val="uz-Cyrl-UZ"/>
        </w:rPr>
        <w:footnoteReference w:customMarkFollows="1" w:id="19"/>
        <w:t>19</w:t>
      </w:r>
      <w:r w:rsidRPr="002E60BF">
        <w:rPr>
          <w:lang w:val="uz-Cyrl-UZ"/>
        </w:rPr>
        <w:t xml:space="preserve"> ёки бошқа АХСлар буни талаб қилса.</w:t>
      </w:r>
    </w:p>
    <w:p w14:paraId="146EC921" w14:textId="033C3205" w:rsidR="0083086E" w:rsidRPr="002E60BF" w:rsidRDefault="0083086E" w:rsidP="00B56014">
      <w:pPr>
        <w:pStyle w:val="IFACBulletIndented1"/>
        <w:numPr>
          <w:ilvl w:val="0"/>
          <w:numId w:val="6"/>
        </w:numPr>
        <w:tabs>
          <w:tab w:val="clear" w:pos="1240"/>
        </w:tabs>
        <w:spacing w:line="360" w:lineRule="auto"/>
        <w:ind w:left="1134" w:hanging="567"/>
        <w:rPr>
          <w:lang w:val="uz-Cyrl-UZ"/>
        </w:rPr>
      </w:pPr>
      <w:r w:rsidRPr="002E60BF">
        <w:rPr>
          <w:lang w:val="uz-Cyrl-UZ"/>
        </w:rPr>
        <w:t>Аудитор 720-сон АХС (Қайта таҳрирланган) га мувофиқ бошқа маълумотларда тузатилмаган муҳим бузиб кўрсатиш мавжудлиги ҳақида хулоса қилган бўлса.</w:t>
      </w:r>
      <w:r w:rsidR="0097176A" w:rsidRPr="002E60BF">
        <w:rPr>
          <w:rStyle w:val="af0"/>
          <w:lang w:val="uz-Cyrl-UZ"/>
        </w:rPr>
        <w:footnoteReference w:customMarkFollows="1" w:id="20"/>
        <w:t>20</w:t>
      </w:r>
    </w:p>
    <w:p w14:paraId="7926BEC4" w14:textId="77777777" w:rsidR="0083086E" w:rsidRPr="002E60BF" w:rsidRDefault="0083086E" w:rsidP="00B56014">
      <w:pPr>
        <w:pStyle w:val="ListTextIndended"/>
        <w:spacing w:line="360" w:lineRule="auto"/>
        <w:ind w:left="567" w:hanging="20"/>
        <w:rPr>
          <w:lang w:val="uz-Cyrl-UZ"/>
        </w:rPr>
      </w:pPr>
      <w:r w:rsidRPr="002E60BF">
        <w:rPr>
          <w:lang w:val="uz-Cyrl-UZ"/>
        </w:rPr>
        <w:t>Бундай ҳолатларда, аудитор хулосасида бундай масалалар қандай қилиб ёритилиши ҳақидаги муҳокамани осонлаштириш учун бошқарув учун масъул шахсларга аудиторнинг ҳисоботи лойиҳасини тақдим этишни фойдали деб ҳисоблаши мумкин.</w:t>
      </w:r>
    </w:p>
    <w:p w14:paraId="5E7165DA" w14:textId="380EDC18" w:rsidR="0083086E" w:rsidRPr="002E60BF" w:rsidRDefault="0083086E" w:rsidP="008A7E52">
      <w:pPr>
        <w:pStyle w:val="ListA"/>
        <w:spacing w:before="0" w:line="360" w:lineRule="auto"/>
        <w:rPr>
          <w:vertAlign w:val="superscript"/>
          <w:lang w:val="uz-Cyrl-UZ"/>
        </w:rPr>
      </w:pPr>
      <w:r w:rsidRPr="002E60BF">
        <w:rPr>
          <w:lang w:val="uz-Cyrl-UZ"/>
        </w:rPr>
        <w:t>А25.</w:t>
      </w:r>
      <w:r w:rsidRPr="002E60BF">
        <w:rPr>
          <w:lang w:val="uz-Cyrl-UZ"/>
        </w:rPr>
        <w:tab/>
        <w:t>Аудитор 700-сон АХС (Қайта таҳрирланган)га мувофиқ аудитор хулосасида иш топшириғининг партнёрининг номини киритмасликни мўлжаллаган камдан-кам ҳолатларда, аудитор бу ниятни аудиторнинг шахсий хавфсизликка муҳим таҳдиднинг эҳтимоли ва жиддийлигини баҳолашини хабардор қилиш учун бошқарув учун масъул шахслар билан муҳокама қилиши талаб қилинади.</w:t>
      </w:r>
      <w:r w:rsidR="0097176A" w:rsidRPr="002E60BF">
        <w:rPr>
          <w:rStyle w:val="af0"/>
          <w:lang w:val="uz-Cyrl-UZ"/>
        </w:rPr>
        <w:footnoteReference w:customMarkFollows="1" w:id="21"/>
        <w:t>21</w:t>
      </w:r>
      <w:r w:rsidRPr="002E60BF">
        <w:rPr>
          <w:lang w:val="uz-Cyrl-UZ"/>
        </w:rPr>
        <w:t xml:space="preserve"> Аудитор, шунингдек, 700-сон АХС (Қайта таҳрирланган) томонидан рухсат берилганидек, аудитор хулосаси матнида аудитор жавобгарликлари тавсифини киритмасликни танлаган ҳолатларда ҳам бошқарув учун масъул шахслар билан мулоқот қилиши мумкин.</w:t>
      </w:r>
      <w:r w:rsidR="0097176A" w:rsidRPr="002E60BF">
        <w:rPr>
          <w:rStyle w:val="af0"/>
          <w:lang w:val="uz-Cyrl-UZ"/>
        </w:rPr>
        <w:footnoteReference w:customMarkFollows="1" w:id="22"/>
        <w:t>22</w:t>
      </w:r>
    </w:p>
    <w:p w14:paraId="3F5D57C1" w14:textId="77777777" w:rsidR="0083086E" w:rsidRPr="002E60BF" w:rsidRDefault="0083086E" w:rsidP="008A7E52">
      <w:pPr>
        <w:pStyle w:val="ListA"/>
        <w:spacing w:before="0" w:line="360" w:lineRule="auto"/>
        <w:ind w:left="0" w:firstLine="0"/>
        <w:rPr>
          <w:i/>
          <w:iCs/>
          <w:lang w:val="uz-Cyrl-UZ"/>
        </w:rPr>
      </w:pPr>
      <w:r w:rsidRPr="002E60BF">
        <w:rPr>
          <w:i/>
          <w:iCs/>
          <w:lang w:val="uz-Cyrl-UZ"/>
        </w:rPr>
        <w:t>Молиявий ҳисобот бериш жараёнига тегишли бошқа аҳамиятли масалалар (16(e)-бандга қаранг)</w:t>
      </w:r>
    </w:p>
    <w:p w14:paraId="7AFC4EBE" w14:textId="021DC75A" w:rsidR="0083086E" w:rsidRPr="002E60BF" w:rsidRDefault="0083086E" w:rsidP="008A7E52">
      <w:pPr>
        <w:pStyle w:val="ListA"/>
        <w:spacing w:before="0" w:line="360" w:lineRule="auto"/>
        <w:rPr>
          <w:lang w:val="uz-Cyrl-UZ"/>
        </w:rPr>
      </w:pPr>
      <w:r w:rsidRPr="002E60BF">
        <w:rPr>
          <w:lang w:val="uz-Cyrl-UZ"/>
        </w:rPr>
        <w:t>А26.</w:t>
      </w:r>
      <w:r w:rsidRPr="002E60BF">
        <w:rPr>
          <w:lang w:val="uz-Cyrl-UZ"/>
        </w:rPr>
        <w:tab/>
        <w:t>300-сон АХС</w:t>
      </w:r>
      <w:r w:rsidR="0097176A" w:rsidRPr="002E60BF">
        <w:rPr>
          <w:rStyle w:val="af0"/>
          <w:lang w:val="uz-Cyrl-UZ"/>
        </w:rPr>
        <w:footnoteReference w:customMarkFollows="1" w:id="23"/>
        <w:t>23</w:t>
      </w:r>
      <w:r w:rsidRPr="002E60BF">
        <w:rPr>
          <w:lang w:val="uz-Cyrl-UZ"/>
        </w:rPr>
        <w:t xml:space="preserve"> кутилмаган ҳодисалар, шароитларнинг ўзгариши ёки аудит тартиб-таомиллари натижаларидан олинган аудит далиллари натижасида, аудитор умумий аудит стратегияси ва аудит режасини ҳамда шу билан баҳоланган рискларнинг Қайта кўриб чиқилганлигини ҳисобга олиниши асосида кейинги аудит тартиб-таомилларининг режалаштирилган тури, муддати ва ҳажмини ўзгартириши зарур бўлиши мумкинлигини қайд этади. Аудитор бошқарув учун масъул шахслар билан бундай масалалар ҳақида, масалан, аудитнинг режалаштирилган кўлами ва муддати ҳақидаги дастлабки муҳокамаларга янгиланиш сифатида хабар қилиши мумкин. </w:t>
      </w:r>
    </w:p>
    <w:p w14:paraId="3C65C1BD" w14:textId="77777777" w:rsidR="0083086E" w:rsidRPr="002E60BF" w:rsidRDefault="0083086E" w:rsidP="008A7E52">
      <w:pPr>
        <w:pStyle w:val="ListA"/>
        <w:spacing w:before="0" w:line="360" w:lineRule="auto"/>
        <w:rPr>
          <w:lang w:val="uz-Cyrl-UZ"/>
        </w:rPr>
      </w:pPr>
      <w:r w:rsidRPr="002E60BF">
        <w:rPr>
          <w:lang w:val="uz-Cyrl-UZ"/>
        </w:rPr>
        <w:t>А27.</w:t>
      </w:r>
      <w:r w:rsidRPr="002E60BF">
        <w:rPr>
          <w:lang w:val="uz-Cyrl-UZ"/>
        </w:rPr>
        <w:tab/>
        <w:t>Бошқарув учун масъул шахсларга молиявий ҳисобот бериш жараёнини назорат қилишда бевосита тегишли бўлган аудит давомида юзага келган бошқа аҳамиятли масалалар тузатилган бошқа маълумотлардаги муҳим бузиб кўрсатишлар каби масалаларни ўз ичига олиши мумкин.</w:t>
      </w:r>
    </w:p>
    <w:p w14:paraId="26C64D19" w14:textId="77777777" w:rsidR="0083086E" w:rsidRPr="002E60BF" w:rsidRDefault="0083086E" w:rsidP="008A7E52">
      <w:pPr>
        <w:pStyle w:val="ListA"/>
        <w:spacing w:before="0" w:line="360" w:lineRule="auto"/>
        <w:rPr>
          <w:vertAlign w:val="superscript"/>
          <w:lang w:val="uz-Cyrl-UZ"/>
        </w:rPr>
      </w:pPr>
      <w:r w:rsidRPr="002E60BF">
        <w:rPr>
          <w:lang w:val="uz-Cyrl-UZ"/>
        </w:rPr>
        <w:lastRenderedPageBreak/>
        <w:t>А28.</w:t>
      </w:r>
      <w:r w:rsidRPr="002E60BF">
        <w:rPr>
          <w:lang w:val="uz-Cyrl-UZ"/>
        </w:rPr>
        <w:tab/>
        <w:t>16(а)–(d)-бандлардаги талаблар ва тегишли қўллаш материали билан қамраб олинмаган даражада, аудитор топшириқ сифатини назорат қилиш бўйича кўриб чиқувчи, агар у тайинланган бўлса, билан муҳокама қилинган ёки у томонидан кўриб чиқилган бошқа масалалар ҳақида хабар беришни кўриб чиқиши мумкин.</w:t>
      </w:r>
    </w:p>
    <w:p w14:paraId="20887EF7" w14:textId="77777777" w:rsidR="0083086E" w:rsidRPr="002E60BF" w:rsidRDefault="0083086E" w:rsidP="008A7E52">
      <w:pPr>
        <w:pStyle w:val="List1"/>
        <w:spacing w:before="0" w:line="360" w:lineRule="auto"/>
        <w:ind w:left="0" w:firstLine="0"/>
        <w:rPr>
          <w:i/>
          <w:iCs/>
          <w:lang w:val="uz-Cyrl-UZ"/>
        </w:rPr>
      </w:pPr>
      <w:r w:rsidRPr="002E60BF">
        <w:rPr>
          <w:i/>
          <w:iCs/>
          <w:lang w:val="uz-Cyrl-UZ"/>
        </w:rPr>
        <w:t xml:space="preserve">Аудитор мустақиллиги </w:t>
      </w:r>
      <w:r w:rsidRPr="002E60BF">
        <w:rPr>
          <w:lang w:val="uz-Cyrl-UZ"/>
        </w:rPr>
        <w:t>(17-18-бандларга қаранг)</w:t>
      </w:r>
    </w:p>
    <w:p w14:paraId="2F7B9D21" w14:textId="630288F1" w:rsidR="0083086E" w:rsidRPr="002E60BF" w:rsidRDefault="0083086E" w:rsidP="008A7E52">
      <w:pPr>
        <w:pStyle w:val="ListA"/>
        <w:spacing w:before="0" w:line="360" w:lineRule="auto"/>
        <w:rPr>
          <w:spacing w:val="-3"/>
          <w:vertAlign w:val="superscript"/>
          <w:lang w:val="uz-Cyrl-UZ"/>
        </w:rPr>
      </w:pPr>
      <w:r w:rsidRPr="002E60BF">
        <w:rPr>
          <w:lang w:val="uz-Cyrl-UZ"/>
        </w:rPr>
        <w:t>А29. Аудитор молиявий ҳисобот аудити топшириқларига тегишли мустақилликка оид талабларни ўз ичига олган тегишли ахлоқ талабларига риоя қилиши</w:t>
      </w:r>
      <w:r w:rsidR="0097176A" w:rsidRPr="002E60BF">
        <w:rPr>
          <w:rStyle w:val="af0"/>
          <w:lang w:val="uz-Cyrl-UZ"/>
        </w:rPr>
        <w:footnoteReference w:customMarkFollows="1" w:id="24"/>
        <w:t>24</w:t>
      </w:r>
      <w:r w:rsidRPr="002E60BF">
        <w:rPr>
          <w:lang w:val="uz-Cyrl-UZ"/>
        </w:rPr>
        <w:t xml:space="preserve"> ва аудитор қўллайдиган талаблар ҳақида бошқарув учун масъул шахсларга хабар қилиши талаб қилинади. Тегишли ахлоқ талаблари қуйидагиларни назарда тутиши мумкин:</w:t>
      </w:r>
      <w:r w:rsidRPr="002E60BF">
        <w:rPr>
          <w:lang w:val="uz-Cyrl-UZ"/>
        </w:rPr>
        <w:br/>
        <w:t xml:space="preserve">• </w:t>
      </w:r>
      <w:r w:rsidR="00B56014" w:rsidRPr="002E60BF">
        <w:rPr>
          <w:lang w:val="uz-Cyrl-UZ"/>
        </w:rPr>
        <w:tab/>
      </w:r>
      <w:r w:rsidRPr="002E60BF">
        <w:rPr>
          <w:lang w:val="uz-Cyrl-UZ"/>
        </w:rPr>
        <w:t>Тегишли ахлоқ талабларида белгиланган айрим ташкилотларнинг молиявий ҳисоботлари аудитига хос мустақиллик талабларини белгилаш, масалан, Бухгалтерлар учун халқаро этика стандартлари кенгашининг Профессионал бухгалтерлар учун халқаро этика кодексида (Халқаро мустақиллик стандартларини ўз ичига олган) (ПБХАК кодекси) жамоатчилик манфаатидаги ташкилотларнинг молиявий ҳисоботлари аудити учун мустақиллик талаблари. Агар аудит топшириғи ҳолатларида тегишли бўлса, ушбу АХС аудитор бошқарув учун масъул шахсларга аудитор бундай мустақиллик талабларини қўллаши ҳақида ҳам хабар қилишини талаб қилади.</w:t>
      </w:r>
      <w:r w:rsidRPr="002E60BF">
        <w:rPr>
          <w:lang w:val="uz-Cyrl-UZ"/>
        </w:rPr>
        <w:br/>
        <w:t xml:space="preserve">• </w:t>
      </w:r>
      <w:r w:rsidR="00B56014" w:rsidRPr="002E60BF">
        <w:rPr>
          <w:lang w:val="uz-Cyrl-UZ"/>
        </w:rPr>
        <w:tab/>
      </w:r>
      <w:r w:rsidRPr="002E60BF">
        <w:rPr>
          <w:lang w:val="uz-Cyrl-UZ"/>
        </w:rPr>
        <w:t>Аудитор тегишли ахлоқ талабларида белгиланган айрим ташкилотларнинг молиявий ҳисоботлари аудитига хос мустақиллик талабларини қўллаганида, буни оммавий ошкор қилишни талаб қилиш.</w:t>
      </w:r>
      <w:r w:rsidR="0097176A" w:rsidRPr="002E60BF">
        <w:rPr>
          <w:rStyle w:val="af0"/>
          <w:lang w:val="uz-Cyrl-UZ"/>
        </w:rPr>
        <w:footnoteReference w:customMarkFollows="1" w:id="25"/>
        <w:t>25</w:t>
      </w:r>
      <w:r w:rsidRPr="002E60BF">
        <w:rPr>
          <w:lang w:val="uz-Cyrl-UZ"/>
        </w:rPr>
        <w:t xml:space="preserve"> 700-сон АХС (Қайта таҳрирланган) аудитор мустақиллиги ва аудитор қўллаган тегишли ахлоқ талабларига оид аудитор хулосаси талабларини кўриб чиқади.</w:t>
      </w:r>
      <w:r w:rsidR="0097176A" w:rsidRPr="002E60BF">
        <w:rPr>
          <w:rStyle w:val="af0"/>
          <w:lang w:val="uz-Cyrl-UZ"/>
        </w:rPr>
        <w:footnoteReference w:customMarkFollows="1" w:id="26"/>
        <w:t>26</w:t>
      </w:r>
      <w:r w:rsidRPr="002E60BF">
        <w:rPr>
          <w:lang w:val="uz-Cyrl-UZ"/>
        </w:rPr>
        <w:br/>
        <w:t>•</w:t>
      </w:r>
      <w:r w:rsidR="00B56014" w:rsidRPr="002E60BF">
        <w:rPr>
          <w:lang w:val="uz-Cyrl-UZ"/>
        </w:rPr>
        <w:tab/>
      </w:r>
      <w:r w:rsidRPr="002E60BF">
        <w:rPr>
          <w:lang w:val="uz-Cyrl-UZ"/>
        </w:rPr>
        <w:t xml:space="preserve"> Аудитор тегишли ахлоқ талабларида белгиланмаган бошқа ташкилотларнинг молиявий ҳисоботлари аудитига айрим ташкилотларнинг молиявий ҳисоботлари аудитига хос мустақиллик талабларини қўллаш мақсадга мувофиқлигини аниқлашни талаб қилиш ёки рағбатлантириш.</w:t>
      </w:r>
      <w:r w:rsidR="0097176A" w:rsidRPr="002E60BF">
        <w:rPr>
          <w:rStyle w:val="af0"/>
          <w:lang w:val="uz-Cyrl-UZ"/>
        </w:rPr>
        <w:footnoteReference w:customMarkFollows="1" w:id="27"/>
        <w:t>27</w:t>
      </w:r>
      <w:r w:rsidRPr="002E60BF">
        <w:rPr>
          <w:lang w:val="uz-Cyrl-UZ"/>
        </w:rPr>
        <w:t xml:space="preserve"> Агар шундай бўлса ва аудитор бундай мустақиллик талабларини қўллаганида буни оммавий ошкор қилиши талаб қилинса, аудитор ташкилот хусусиятини нотўғри тушуниш риски мавжудлиги ва қўшимча ошкор қилиш зарурати ҳақида раҳбарият ёки бошқарув учун масъул шахслар билан муҳокама қилиши мумкин.</w:t>
      </w:r>
    </w:p>
    <w:p w14:paraId="3447B4D5" w14:textId="77777777" w:rsidR="0083086E" w:rsidRPr="002E60BF" w:rsidRDefault="0083086E" w:rsidP="008A7E52">
      <w:pPr>
        <w:pStyle w:val="ListA"/>
        <w:spacing w:before="0" w:line="360" w:lineRule="auto"/>
        <w:rPr>
          <w:lang w:val="uz-Cyrl-UZ"/>
        </w:rPr>
      </w:pPr>
      <w:r w:rsidRPr="002E60BF">
        <w:rPr>
          <w:lang w:val="uz-Cyrl-UZ"/>
        </w:rPr>
        <w:t>А30.</w:t>
      </w:r>
      <w:r w:rsidRPr="002E60BF">
        <w:rPr>
          <w:lang w:val="uz-Cyrl-UZ"/>
        </w:rPr>
        <w:tab/>
        <w:t>Муносабатлар ва бошқа масалалар ҳақидаги хабар, ва қандай қилиб мақбул даражада бўлмаган мустақилликка таҳдидлар ҳал қилингани топшириқ ҳолатларига қараб ўзгаради ва одатда мустақилликка таҳдидлар, таҳдидларни камайтириш учун ҳимоя чоралари ва таҳдидларни келтириб чиқарган ҳолатларни бартараф этиш чораларини ёритиб беради.</w:t>
      </w:r>
    </w:p>
    <w:p w14:paraId="3DF131E9" w14:textId="7395E151" w:rsidR="0083086E" w:rsidRPr="002E60BF" w:rsidRDefault="0083086E" w:rsidP="008A7E52">
      <w:pPr>
        <w:pStyle w:val="ListA"/>
        <w:spacing w:before="0" w:line="360" w:lineRule="auto"/>
        <w:rPr>
          <w:vertAlign w:val="superscript"/>
          <w:lang w:val="uz-Cyrl-UZ"/>
        </w:rPr>
      </w:pPr>
      <w:r w:rsidRPr="002E60BF">
        <w:rPr>
          <w:lang w:val="uz-Cyrl-UZ"/>
        </w:rPr>
        <w:t>А31.</w:t>
      </w:r>
      <w:r w:rsidRPr="002E60BF">
        <w:rPr>
          <w:lang w:val="uz-Cyrl-UZ"/>
        </w:rPr>
        <w:tab/>
        <w:t xml:space="preserve">Тегишли этика талаблари ёки қонун ёки норматив ҳужжатлар, шунингдек, мустақиллик талабларининг бузилишлари аниқланган ҳолатларда бошқарув учун масъул шахсларга махсус хабарларни белгилаши мумкин. Масалан, Бухгалтерлар учун Халқаро Этика Стандартлари Кенгаши томонидан қабул қилинган </w:t>
      </w:r>
      <w:r w:rsidRPr="002E60BF">
        <w:rPr>
          <w:i/>
          <w:iCs/>
          <w:lang w:val="uz-Cyrl-UZ"/>
        </w:rPr>
        <w:t xml:space="preserve">"Профессионал бухгалтерлар учун Халқаро этика кодекси (шу жумладан халқаро мустақиллик стандартлари)" </w:t>
      </w:r>
      <w:r w:rsidRPr="002E60BF">
        <w:rPr>
          <w:lang w:val="uz-Cyrl-UZ"/>
        </w:rPr>
        <w:t>(БХАСК Кодекси) аудитордан бошқарув учун масъул шахсларга ҳар қандай қоида бузилиши ва фирма кўрган ёки таклиф қилган чоралар ҳақида ёзма равишда хабар беришни талаб қилади.</w:t>
      </w:r>
      <w:r w:rsidR="0097176A" w:rsidRPr="002E60BF">
        <w:rPr>
          <w:rStyle w:val="af0"/>
          <w:lang w:val="uz-Cyrl-UZ"/>
        </w:rPr>
        <w:footnoteReference w:customMarkFollows="1" w:id="28"/>
        <w:t>28</w:t>
      </w:r>
    </w:p>
    <w:p w14:paraId="69148C03" w14:textId="77777777" w:rsidR="0083086E" w:rsidRPr="002E60BF" w:rsidRDefault="0083086E" w:rsidP="008A7E52">
      <w:pPr>
        <w:pStyle w:val="ListA"/>
        <w:spacing w:before="0" w:line="360" w:lineRule="auto"/>
        <w:rPr>
          <w:lang w:val="uz-Cyrl-UZ"/>
        </w:rPr>
      </w:pPr>
      <w:r w:rsidRPr="002E60BF">
        <w:rPr>
          <w:lang w:val="uz-Cyrl-UZ"/>
        </w:rPr>
        <w:t>А32.</w:t>
      </w:r>
      <w:r w:rsidRPr="002E60BF">
        <w:rPr>
          <w:lang w:val="uz-Cyrl-UZ"/>
        </w:rPr>
        <w:tab/>
        <w:t xml:space="preserve">Листингга киритилган ташкилотлар ҳолатида қўлланиладиган аудитор мустақиллигига оид хабар бериш талаблари, шунингдек, баъзи бошқа ташкилотлар, шу жумладан улар катта сонли ва кенг доирадаги </w:t>
      </w:r>
      <w:r w:rsidRPr="002E60BF">
        <w:rPr>
          <w:lang w:val="uz-Cyrl-UZ"/>
        </w:rPr>
        <w:lastRenderedPageBreak/>
        <w:t>манфаатдор томонларга эга бўлганлиги ва бизнеснинг тури ва ҳажмини ҳисобга олган ҳолда, жамоат манфаатлари учун аҳамиятли бўлиши мумкин бўлганлар учун ҳам тегишли бўлиши мумкин. Бундай ташкилотларга молиявий институтлар (масалан, банклар, суғурта компаниялари ва пенсия фондлари) ва хайрия ташкилотлари каби бошқа ташкилотлар мисол бўлиши мумкин. Бошқа томондан, мустақиллик ҳақидаги хабар аҳамиятли бўлмаслиги мумкин бўлган ҳолатлар бўлиши мумкин, масалан, бошқарув учун масъул шахсларнинг барчаси раҳбарлик фаолияти орқали тегишли фактлардан хабардор қилинган бўлса. Бу айниқса ташкилот мулкдор томонидан бошқариладиган ва аудиторнинг фирмаси ва тармоқ фирмаларининг молиявий ҳисобот аудитидан ташқари ташкилот билан жалб этилиши кам бўлганда эҳтимоли юқори.</w:t>
      </w:r>
    </w:p>
    <w:p w14:paraId="544C3D29" w14:textId="77777777" w:rsidR="0083086E" w:rsidRPr="002E60BF" w:rsidRDefault="0083086E" w:rsidP="008A7E52">
      <w:pPr>
        <w:pStyle w:val="ListA"/>
        <w:spacing w:before="0" w:line="360" w:lineRule="auto"/>
        <w:ind w:left="0" w:firstLine="0"/>
        <w:rPr>
          <w:lang w:val="uz-Cyrl-UZ"/>
        </w:rPr>
      </w:pPr>
      <w:r w:rsidRPr="002E60BF">
        <w:rPr>
          <w:i/>
          <w:iCs/>
          <w:lang w:val="uz-Cyrl-UZ"/>
        </w:rPr>
        <w:t>Қўшимча масалалар</w:t>
      </w:r>
      <w:r w:rsidRPr="002E60BF">
        <w:rPr>
          <w:lang w:val="uz-Cyrl-UZ"/>
        </w:rPr>
        <w:t xml:space="preserve"> (3-бандга қаранг)</w:t>
      </w:r>
    </w:p>
    <w:p w14:paraId="0BD32138" w14:textId="77777777" w:rsidR="0083086E" w:rsidRPr="002E60BF" w:rsidRDefault="0083086E" w:rsidP="008A7E52">
      <w:pPr>
        <w:pStyle w:val="ListA"/>
        <w:spacing w:before="0" w:line="360" w:lineRule="auto"/>
        <w:rPr>
          <w:lang w:val="uz-Cyrl-UZ"/>
        </w:rPr>
      </w:pPr>
      <w:r w:rsidRPr="002E60BF">
        <w:rPr>
          <w:lang w:val="uz-Cyrl-UZ"/>
        </w:rPr>
        <w:t>А33.</w:t>
      </w:r>
      <w:r w:rsidRPr="002E60BF">
        <w:rPr>
          <w:lang w:val="uz-Cyrl-UZ"/>
        </w:rPr>
        <w:tab/>
        <w:t xml:space="preserve">Раҳбариятни бошқарув учун масъул шахслар томонидан назорат қилиш ташкилотнинг молиявий ҳисоботларнинг ишончлилиги, операцияларнинг самарадорлиги ва тегишли қонунлар ва норматив ҳужжатларга риоя қилиш бўйича тегишли ички назоратни ишлаб чиқиши, жорий қилиши ва қўллаб-қувватлашини таъминлашни ўз ичига олади. </w:t>
      </w:r>
    </w:p>
    <w:p w14:paraId="3DAE1438" w14:textId="77777777" w:rsidR="0083086E" w:rsidRPr="002E60BF" w:rsidRDefault="0083086E" w:rsidP="008A7E52">
      <w:pPr>
        <w:pStyle w:val="ListA"/>
        <w:spacing w:before="0" w:line="360" w:lineRule="auto"/>
        <w:rPr>
          <w:spacing w:val="1"/>
          <w:lang w:val="uz-Cyrl-UZ"/>
        </w:rPr>
      </w:pPr>
      <w:r w:rsidRPr="002E60BF">
        <w:rPr>
          <w:spacing w:val="1"/>
          <w:lang w:val="uz-Cyrl-UZ"/>
        </w:rPr>
        <w:t>А34.</w:t>
      </w:r>
      <w:r w:rsidRPr="002E60BF">
        <w:rPr>
          <w:spacing w:val="1"/>
          <w:lang w:val="uz-Cyrl-UZ"/>
        </w:rPr>
        <w:tab/>
        <w:t xml:space="preserve">Аудитор молиявий ҳисобот бериш жараёнини назорат қилишга тегишли бўлмаган, лекин шунга қарамай, бошқарув учун масъул шахсларнинг ташкилотнинг стратегик йўналишини ёки ташкилотнинг ҳисобдорлик билан боғлиқ мажбуриятларини назорат қилишдаги жавобгарликлари учун аҳамиятли бўлиши мумкин бўлган қўшимча масалалардан хабардор бўлиши мумкин. Бундай масалаларга, масалан, корпоратив бошқарув тузилмалари ёки жараёнлари билан боғлиқ аҳамиятли масалалар ва юқори раҳбариятнинг тегишли ваколатларсиз муҳим қарорлари ёки ҳаракатлари киради. </w:t>
      </w:r>
    </w:p>
    <w:p w14:paraId="5A4A8EFF" w14:textId="77777777" w:rsidR="0083086E" w:rsidRPr="002E60BF" w:rsidRDefault="0083086E" w:rsidP="008A7E52">
      <w:pPr>
        <w:pStyle w:val="ListA"/>
        <w:spacing w:before="0" w:line="360" w:lineRule="auto"/>
        <w:rPr>
          <w:lang w:val="uz-Cyrl-UZ"/>
        </w:rPr>
      </w:pPr>
      <w:r w:rsidRPr="002E60BF">
        <w:rPr>
          <w:lang w:val="uz-Cyrl-UZ"/>
        </w:rPr>
        <w:t>А35.</w:t>
      </w:r>
      <w:r w:rsidRPr="002E60BF">
        <w:rPr>
          <w:lang w:val="uz-Cyrl-UZ"/>
        </w:rPr>
        <w:tab/>
        <w:t xml:space="preserve">Бошқарув учун масъул шахслар билан қўшимча масалаларни хабар қилиш ёки қилмаслигини аниқлашда, аудитор ўзи хабардор бўлган бу турдаги масалаларни, ҳолатларда ноўрин бўлмаса, раҳбариятнинг тегишли даражаси билан муҳокама қилиши мумкин. </w:t>
      </w:r>
    </w:p>
    <w:p w14:paraId="795CA0A1" w14:textId="77777777" w:rsidR="0083086E" w:rsidRPr="002E60BF" w:rsidRDefault="0083086E" w:rsidP="008A7E52">
      <w:pPr>
        <w:pStyle w:val="ListA"/>
        <w:spacing w:before="0" w:line="360" w:lineRule="auto"/>
        <w:rPr>
          <w:lang w:val="uz-Cyrl-UZ"/>
        </w:rPr>
      </w:pPr>
      <w:r w:rsidRPr="002E60BF">
        <w:rPr>
          <w:lang w:val="uz-Cyrl-UZ"/>
        </w:rPr>
        <w:t>А36.</w:t>
      </w:r>
      <w:r w:rsidRPr="002E60BF">
        <w:rPr>
          <w:lang w:val="uz-Cyrl-UZ"/>
        </w:rPr>
        <w:tab/>
        <w:t>Агар қўшимча масала хабар қилинса, аудитор учун бошқарув учун масъул шахсларни қуйидагилардан хабардор қилиш мақсадга мувофиқ бўлиши мумкин:</w:t>
      </w:r>
    </w:p>
    <w:p w14:paraId="718B3214" w14:textId="6AFC519F" w:rsidR="0083086E" w:rsidRPr="002E60BF" w:rsidRDefault="0083086E" w:rsidP="00B56014">
      <w:pPr>
        <w:pStyle w:val="23"/>
        <w:spacing w:line="360" w:lineRule="auto"/>
        <w:ind w:left="1134" w:hanging="567"/>
        <w:rPr>
          <w:lang w:val="uz-Cyrl-UZ"/>
        </w:rPr>
      </w:pPr>
      <w:r w:rsidRPr="002E60BF">
        <w:rPr>
          <w:lang w:val="uz-Cyrl-UZ"/>
        </w:rPr>
        <w:t>(a)</w:t>
      </w:r>
      <w:r w:rsidR="00B56014" w:rsidRPr="002E60BF">
        <w:rPr>
          <w:lang w:val="uz-Cyrl-UZ"/>
        </w:rPr>
        <w:t xml:space="preserve"> </w:t>
      </w:r>
      <w:r w:rsidR="00B56014" w:rsidRPr="002E60BF">
        <w:rPr>
          <w:lang w:val="uz-Cyrl-UZ"/>
        </w:rPr>
        <w:tab/>
      </w:r>
      <w:r w:rsidRPr="002E60BF">
        <w:rPr>
          <w:lang w:val="uz-Cyrl-UZ"/>
        </w:rPr>
        <w:t>Бундай масалаларни аниқлаш ва хабар қилиш молиявий ҳисоботлар бўйича фикр шакллантириш мақсадида бўлган аудитнинг мақсадига тасодифий;</w:t>
      </w:r>
    </w:p>
    <w:p w14:paraId="040D1132" w14:textId="3F2F165B" w:rsidR="0083086E" w:rsidRPr="002E60BF" w:rsidRDefault="0083086E" w:rsidP="00B56014">
      <w:pPr>
        <w:pStyle w:val="23"/>
        <w:spacing w:line="360" w:lineRule="auto"/>
        <w:ind w:left="1134" w:hanging="567"/>
        <w:rPr>
          <w:lang w:val="uz-Cyrl-UZ"/>
        </w:rPr>
      </w:pPr>
      <w:r w:rsidRPr="002E60BF">
        <w:rPr>
          <w:lang w:val="uz-Cyrl-UZ"/>
        </w:rPr>
        <w:t>(b)</w:t>
      </w:r>
      <w:r w:rsidR="00B56014" w:rsidRPr="002E60BF">
        <w:rPr>
          <w:lang w:val="uz-Cyrl-UZ"/>
        </w:rPr>
        <w:t xml:space="preserve"> </w:t>
      </w:r>
      <w:r w:rsidR="00B56014" w:rsidRPr="002E60BF">
        <w:rPr>
          <w:lang w:val="uz-Cyrl-UZ"/>
        </w:rPr>
        <w:tab/>
      </w:r>
      <w:r w:rsidRPr="002E60BF">
        <w:rPr>
          <w:lang w:val="uz-Cyrl-UZ"/>
        </w:rPr>
        <w:t>Молиявий ҳисоботлар бўйича фикр шакллантириш учун зарур бўлганлардан ташқари ҳеч қандай тартиб-таомиллар масала бўйича амалга оширилмаган; ва</w:t>
      </w:r>
    </w:p>
    <w:p w14:paraId="04595C3F" w14:textId="21E956BA" w:rsidR="0083086E" w:rsidRPr="002E60BF" w:rsidRDefault="0083086E" w:rsidP="00B56014">
      <w:pPr>
        <w:pStyle w:val="23"/>
        <w:spacing w:line="360" w:lineRule="auto"/>
        <w:ind w:left="1134" w:hanging="567"/>
        <w:rPr>
          <w:lang w:val="uz-Cyrl-UZ"/>
        </w:rPr>
      </w:pPr>
      <w:r w:rsidRPr="002E60BF">
        <w:rPr>
          <w:lang w:val="uz-Cyrl-UZ"/>
        </w:rPr>
        <w:t>(c)</w:t>
      </w:r>
      <w:r w:rsidR="00B56014" w:rsidRPr="002E60BF">
        <w:rPr>
          <w:lang w:val="uz-Cyrl-UZ"/>
        </w:rPr>
        <w:t xml:space="preserve"> </w:t>
      </w:r>
      <w:r w:rsidR="00B56014" w:rsidRPr="002E60BF">
        <w:rPr>
          <w:lang w:val="uz-Cyrl-UZ"/>
        </w:rPr>
        <w:tab/>
      </w:r>
      <w:r w:rsidRPr="002E60BF">
        <w:rPr>
          <w:lang w:val="uz-Cyrl-UZ"/>
        </w:rPr>
        <w:t>Бошқа шундай масалалар мавжудлигини аниқлаш учун ҳеч қандай тартиб-таомиллар амалга оширилмаган.</w:t>
      </w:r>
    </w:p>
    <w:p w14:paraId="73348F63" w14:textId="77777777" w:rsidR="0083086E" w:rsidRPr="002E60BF" w:rsidRDefault="0083086E" w:rsidP="008A7E52">
      <w:pPr>
        <w:pStyle w:val="List1"/>
        <w:spacing w:before="0" w:line="360" w:lineRule="auto"/>
        <w:ind w:left="0" w:firstLine="0"/>
        <w:rPr>
          <w:b/>
          <w:bCs/>
          <w:lang w:val="uz-Cyrl-UZ"/>
        </w:rPr>
      </w:pPr>
      <w:bookmarkStart w:id="3" w:name="_Hlk230688574"/>
      <w:r w:rsidRPr="002E60BF">
        <w:rPr>
          <w:b/>
          <w:bCs/>
          <w:lang w:val="uz-Cyrl-UZ"/>
        </w:rPr>
        <w:t>Мулоқот жараёни</w:t>
      </w:r>
      <w:bookmarkEnd w:id="3"/>
    </w:p>
    <w:p w14:paraId="426DB323" w14:textId="77777777" w:rsidR="0083086E" w:rsidRPr="002E60BF" w:rsidRDefault="0083086E" w:rsidP="008A7E52">
      <w:pPr>
        <w:pStyle w:val="List1"/>
        <w:spacing w:before="0" w:line="360" w:lineRule="auto"/>
        <w:rPr>
          <w:i/>
          <w:iCs/>
          <w:lang w:val="uz-Cyrl-UZ"/>
        </w:rPr>
      </w:pPr>
      <w:r w:rsidRPr="002E60BF">
        <w:rPr>
          <w:i/>
          <w:iCs/>
          <w:lang w:val="uz-Cyrl-UZ"/>
        </w:rPr>
        <w:t xml:space="preserve">Мулоқот жараёнини ўрнатиш </w:t>
      </w:r>
      <w:r w:rsidRPr="002E60BF">
        <w:rPr>
          <w:lang w:val="uz-Cyrl-UZ"/>
        </w:rPr>
        <w:t>(18-бандга қаранг)</w:t>
      </w:r>
    </w:p>
    <w:p w14:paraId="057E2E65" w14:textId="26A8E124" w:rsidR="0083086E" w:rsidRPr="002E60BF" w:rsidRDefault="0083086E" w:rsidP="008A7E52">
      <w:pPr>
        <w:pStyle w:val="ListA"/>
        <w:spacing w:before="0" w:line="360" w:lineRule="auto"/>
        <w:rPr>
          <w:lang w:val="uz-Cyrl-UZ"/>
        </w:rPr>
      </w:pPr>
      <w:r w:rsidRPr="002E60BF">
        <w:rPr>
          <w:lang w:val="uz-Cyrl-UZ"/>
        </w:rPr>
        <w:t>А37.</w:t>
      </w:r>
      <w:r w:rsidRPr="002E60BF">
        <w:rPr>
          <w:lang w:val="uz-Cyrl-UZ"/>
        </w:rPr>
        <w:tab/>
        <w:t>Аудиторнинг жавобгарликлари, аудитнинг режалаштирилган кўлами ва муддати, ҳамда хабарларнинг кутилаётган умумий мазмуни ҳақида аниқ хабар бериш самарали икки томонлама мулоқот учун асос яратишга ёрдам беради.</w:t>
      </w:r>
    </w:p>
    <w:p w14:paraId="54C682A6" w14:textId="77777777" w:rsidR="0083086E" w:rsidRPr="002E60BF" w:rsidRDefault="0083086E" w:rsidP="008A7E52">
      <w:pPr>
        <w:pStyle w:val="ListA"/>
        <w:spacing w:before="0" w:line="360" w:lineRule="auto"/>
        <w:rPr>
          <w:lang w:val="uz-Cyrl-UZ"/>
        </w:rPr>
      </w:pPr>
      <w:r w:rsidRPr="002E60BF">
        <w:rPr>
          <w:lang w:val="uz-Cyrl-UZ"/>
        </w:rPr>
        <w:t>А38.</w:t>
      </w:r>
      <w:r w:rsidRPr="002E60BF">
        <w:rPr>
          <w:lang w:val="uz-Cyrl-UZ"/>
        </w:rPr>
        <w:tab/>
        <w:t>Самарали икки томонлама мулоқотга ҳисса қўшиши мумкин бўлган масалаларга қуйидагиларнинг муҳокамаси киради:</w:t>
      </w:r>
    </w:p>
    <w:p w14:paraId="5E8F0FB7"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Хабарларнинг мақсади. Мақсад аниқ бўлганда, аудитор ва бошқарув учун масъул шахслар тегишли масалаларни ва мулоқот жараёнидан келиб чиқадиган кутилаётган ҳаракатларни ўзаро тушуниш учун яхшироқ позицияда бўладилар.</w:t>
      </w:r>
    </w:p>
    <w:p w14:paraId="315AD186"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Хабарлар қайси шаклда амалга оширилиши.</w:t>
      </w:r>
    </w:p>
    <w:p w14:paraId="0424C6B1"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lastRenderedPageBreak/>
        <w:t>Топшириқ гуруҳидаги ва бошқарув учун масъул шахслар орасидаги махсус масалалар бўйича хабар қиладиган шахс(лар).</w:t>
      </w:r>
    </w:p>
    <w:p w14:paraId="11E732F2"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Мулоқот икки томонлама бўлиши ва бошқарув учун масъул шахслар аудиторга улар аудит учун аҳамиятли деб ҳисоблайдиган масалалар, масалан, аудит тартиб-таомилларининг тури, муддати ва ҳажмига сезиларли таъсир кўрсатиши мумкин бўлган стратегик қарорлар, фирибгарлик шубҳаси ёки аниқланиши ва юқори раҳбариятнинг ҳалоллиги ёки малакаси бўйича хавотирлар ҳақида хабар беришлари ҳақидаги аудиторнинг кутишлари.</w:t>
      </w:r>
    </w:p>
    <w:p w14:paraId="6D9A1BB1"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Аудитор томонидан хабар қилинган масалалар бўйича чора кўриш ва хабар бериш жараёни.</w:t>
      </w:r>
    </w:p>
    <w:p w14:paraId="4C2554D4"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Бошқарув учун масъул шахслар томонидан хабар қилинган масалалар бўйича чора кўриш ва хабар бериш жараёни.</w:t>
      </w:r>
    </w:p>
    <w:p w14:paraId="4F3428D9" w14:textId="77777777" w:rsidR="0083086E" w:rsidRPr="002E60BF" w:rsidRDefault="0083086E" w:rsidP="008A7E52">
      <w:pPr>
        <w:pStyle w:val="ListA"/>
        <w:spacing w:before="0" w:line="360" w:lineRule="auto"/>
        <w:rPr>
          <w:lang w:val="uz-Cyrl-UZ"/>
        </w:rPr>
      </w:pPr>
      <w:r w:rsidRPr="002E60BF">
        <w:rPr>
          <w:lang w:val="uz-Cyrl-UZ"/>
        </w:rPr>
        <w:t>А39.</w:t>
      </w:r>
      <w:r w:rsidRPr="002E60BF">
        <w:rPr>
          <w:lang w:val="uz-Cyrl-UZ"/>
        </w:rPr>
        <w:tab/>
        <w:t xml:space="preserve">Мулоқот жараёни ҳолатларга қараб ўзгаради, шу жумладан ташкилотнинг ҳажми ва корпоратив бошқарув тузилмаси, бошқарув учун масъул шахсларнинг қандай ишлаши ва аудиторнинг хабар қилинадиган масалаларнинг аҳамиятлилиги ҳақидаги фикри. Самарали икки томонлама мулоқотни ўрнатишдаги қийинчилик аудитор ва бошқарув учун масъул шахслар ўртасидаги мулоқот аудит мақсадлари учун етарли эмаслигини кўрсатиши мумкин (A52-бандга қаранг). </w:t>
      </w:r>
    </w:p>
    <w:p w14:paraId="1F0FF2E3" w14:textId="77777777" w:rsidR="0083086E" w:rsidRPr="002E60BF" w:rsidRDefault="0083086E" w:rsidP="008A7E52">
      <w:pPr>
        <w:pStyle w:val="ListA"/>
        <w:spacing w:before="0" w:line="360" w:lineRule="auto"/>
        <w:ind w:left="0" w:firstLine="0"/>
        <w:rPr>
          <w:b/>
          <w:bCs/>
          <w:lang w:val="uz-Cyrl-UZ"/>
        </w:rPr>
      </w:pPr>
      <w:r w:rsidRPr="002E60BF">
        <w:rPr>
          <w:b/>
          <w:bCs/>
          <w:lang w:val="uz-Cyrl-UZ"/>
        </w:rPr>
        <w:t>Кичик ташкилотларга хос мулоҳазалар</w:t>
      </w:r>
    </w:p>
    <w:p w14:paraId="41E5B114" w14:textId="77777777" w:rsidR="0083086E" w:rsidRPr="002E60BF" w:rsidRDefault="0083086E" w:rsidP="008A7E52">
      <w:pPr>
        <w:pStyle w:val="ListA"/>
        <w:spacing w:before="0" w:line="360" w:lineRule="auto"/>
        <w:rPr>
          <w:lang w:val="uz-Cyrl-UZ"/>
        </w:rPr>
      </w:pPr>
      <w:r w:rsidRPr="002E60BF">
        <w:rPr>
          <w:lang w:val="uz-Cyrl-UZ"/>
        </w:rPr>
        <w:t>А40.</w:t>
      </w:r>
      <w:r w:rsidRPr="002E60BF">
        <w:rPr>
          <w:lang w:val="uz-Cyrl-UZ"/>
        </w:rPr>
        <w:tab/>
        <w:t>Кичик ташкилотларнинг аудити ҳолатида, аудитор бошқарув учун масъул шахслар билан листингга киритилган ёки йирик ташкилотлардагига нисбатан камроқ тизимлашган тарзда мулоқот қилиши мумкин.</w:t>
      </w:r>
    </w:p>
    <w:p w14:paraId="23C7121A" w14:textId="77777777" w:rsidR="0083086E" w:rsidRPr="002E60BF" w:rsidRDefault="0083086E" w:rsidP="008A7E52">
      <w:pPr>
        <w:pStyle w:val="ListA"/>
        <w:spacing w:before="0" w:line="360" w:lineRule="auto"/>
        <w:ind w:left="0" w:firstLine="0"/>
        <w:rPr>
          <w:b/>
          <w:bCs/>
          <w:lang w:val="uz-Cyrl-UZ"/>
        </w:rPr>
      </w:pPr>
      <w:r w:rsidRPr="002E60BF">
        <w:rPr>
          <w:b/>
          <w:bCs/>
          <w:lang w:val="uz-Cyrl-UZ"/>
        </w:rPr>
        <w:t>Раҳбарият билан мулоқот</w:t>
      </w:r>
    </w:p>
    <w:p w14:paraId="270E2E03" w14:textId="77777777" w:rsidR="0083086E" w:rsidRPr="002E60BF" w:rsidRDefault="0083086E" w:rsidP="008A7E52">
      <w:pPr>
        <w:pStyle w:val="ListA"/>
        <w:spacing w:before="0" w:line="360" w:lineRule="auto"/>
        <w:rPr>
          <w:spacing w:val="2"/>
          <w:lang w:val="uz-Cyrl-UZ"/>
        </w:rPr>
      </w:pPr>
      <w:r w:rsidRPr="002E60BF">
        <w:rPr>
          <w:spacing w:val="2"/>
          <w:lang w:val="uz-Cyrl-UZ"/>
        </w:rPr>
        <w:t>А41.</w:t>
      </w:r>
      <w:r w:rsidRPr="002E60BF">
        <w:rPr>
          <w:spacing w:val="2"/>
          <w:lang w:val="uz-Cyrl-UZ"/>
        </w:rPr>
        <w:tab/>
      </w:r>
      <w:r w:rsidRPr="002E60BF">
        <w:rPr>
          <w:lang w:val="uz-Cyrl-UZ"/>
        </w:rPr>
        <w:t>Кўп масалалар аудитнинг одатдаги жараёнида раҳбарият билан муҳокама қилиниши мумкин, шу жумладан ушбу АХС томонидан бошқарув учун масъул шахслар билан хабар қилиниши талаб этиладиган масалалар. Бундай муҳокамалар раҳбариятнинг ташкилот операцияларини олиб бориш учун ижро этувчи жавобгарлигини ва, хусусан, раҳбариятнинг молиявий ҳисоботларни тайёрлаш учун жавобгарлигини тан олади.</w:t>
      </w:r>
    </w:p>
    <w:p w14:paraId="6607F644" w14:textId="77777777" w:rsidR="0083086E" w:rsidRPr="002E60BF" w:rsidRDefault="0083086E" w:rsidP="008A7E52">
      <w:pPr>
        <w:pStyle w:val="ListA"/>
        <w:spacing w:before="0" w:line="360" w:lineRule="auto"/>
        <w:rPr>
          <w:lang w:val="uz-Cyrl-UZ"/>
        </w:rPr>
      </w:pPr>
      <w:r w:rsidRPr="002E60BF">
        <w:rPr>
          <w:lang w:val="uz-Cyrl-UZ"/>
        </w:rPr>
        <w:t>А42.</w:t>
      </w:r>
      <w:r w:rsidRPr="002E60BF">
        <w:rPr>
          <w:lang w:val="uz-Cyrl-UZ"/>
        </w:rPr>
        <w:tab/>
        <w:t xml:space="preserve">Масалаларни бошқарув учун масъул шахслар билан хабар қилишдан олдин, аудитор уларни раҳбарият билан муҳокама қилиши мумкин, бу ноўрин бўлмаса. Масалан, раҳбариятнинг малакаси ёки ҳалоллиги ҳақидаги саволларни раҳбарият билан муҳокама қилиш ўринли бўлмаслиги мумкин. Раҳбариятнинг ижро этувчи жавобгарлигини тан олишдан ташқари, бу дастлабки муҳокамалар фактлар ва масалаларни аниқлаштириши ва раҳбариятга қўшимча маълумот ва тушунтиришлар бериш имкониятини бериши мумкин. Шунингдек, ташкилотда ички аудит функцияси мавжуд бўлганда, аудитор бошқарув учун масъул шахслар билан хабар қилишдан олдин масалаларни ички аудитор билан муҳокама қилиши мумкин. </w:t>
      </w:r>
    </w:p>
    <w:p w14:paraId="5A7F6BFD" w14:textId="77777777" w:rsidR="0083086E" w:rsidRPr="002E60BF" w:rsidRDefault="0083086E" w:rsidP="008A7E52">
      <w:pPr>
        <w:pStyle w:val="ListA"/>
        <w:spacing w:before="0" w:line="360" w:lineRule="auto"/>
        <w:ind w:left="0" w:firstLine="0"/>
        <w:rPr>
          <w:b/>
          <w:bCs/>
          <w:lang w:val="uz-Cyrl-UZ"/>
        </w:rPr>
      </w:pPr>
      <w:r w:rsidRPr="002E60BF">
        <w:rPr>
          <w:b/>
          <w:bCs/>
          <w:lang w:val="uz-Cyrl-UZ"/>
        </w:rPr>
        <w:t>Учинчи шахслар билан мулоқот</w:t>
      </w:r>
    </w:p>
    <w:p w14:paraId="655EA838" w14:textId="116A2795" w:rsidR="0083086E" w:rsidRPr="002E60BF" w:rsidRDefault="0083086E" w:rsidP="007D1B00">
      <w:pPr>
        <w:pStyle w:val="ListA"/>
        <w:spacing w:before="0" w:line="360" w:lineRule="auto"/>
        <w:ind w:left="567" w:hanging="567"/>
        <w:rPr>
          <w:lang w:val="uz-Cyrl-UZ"/>
        </w:rPr>
      </w:pPr>
      <w:r w:rsidRPr="002E60BF">
        <w:rPr>
          <w:b/>
          <w:bCs/>
          <w:lang w:val="uz-Cyrl-UZ"/>
        </w:rPr>
        <w:t>А43.</w:t>
      </w:r>
      <w:r w:rsidRPr="002E60BF">
        <w:rPr>
          <w:lang w:val="uz-Cyrl-UZ"/>
        </w:rPr>
        <w:t xml:space="preserve"> </w:t>
      </w:r>
      <w:r w:rsidR="007D1B00" w:rsidRPr="002E60BF">
        <w:rPr>
          <w:lang w:val="uz-Cyrl-UZ"/>
        </w:rPr>
        <w:tab/>
      </w:r>
      <w:r w:rsidRPr="002E60BF">
        <w:rPr>
          <w:lang w:val="uz-Cyrl-UZ"/>
        </w:rPr>
        <w:t>Бошқарув учун масъул шахслар қонун ёки норматив ҳужжат билан талаб қилиниши мумкин ёки улар учинчи шахсларга, масалан, банкирлар ёки баъзи тартибга солувчи органларга аудитордан олинган ёзма хабарнома нусхаларини тақдим этишни хоҳлаши мумкин. Баъзи ҳолларда, учинчи шахсларга ошкор қилиш ноқонуний ёки бошқача тарзда ноўрин бўлиши мумкин. Бошқарув учун масъул шахслар учун тайёрланган ёзма хабарнома учинчи шахсларга тақдим этилганда, ҳолатларда учинчи шахсларни хабарнома уларни назарда тутиб тайёрланмаганлиги ҳақида хабардор қилиш муҳим бўлиши мумкин, масалан, бошқарув учун масъул шахслар билан ёзма хабарларда қуйидагиларни кўрсатиш орқали:</w:t>
      </w:r>
    </w:p>
    <w:p w14:paraId="7B6847FA" w14:textId="77777777" w:rsidR="0083086E" w:rsidRPr="002E60BF" w:rsidRDefault="0083086E" w:rsidP="007D1B00">
      <w:pPr>
        <w:pStyle w:val="23"/>
        <w:spacing w:before="100" w:line="360" w:lineRule="auto"/>
        <w:ind w:left="1134" w:hanging="567"/>
        <w:rPr>
          <w:spacing w:val="3"/>
          <w:lang w:val="uz-Cyrl-UZ"/>
        </w:rPr>
      </w:pPr>
      <w:r w:rsidRPr="002E60BF">
        <w:rPr>
          <w:spacing w:val="3"/>
          <w:lang w:val="uz-Cyrl-UZ"/>
        </w:rPr>
        <w:t>(a)</w:t>
      </w:r>
      <w:r w:rsidRPr="002E60BF">
        <w:rPr>
          <w:spacing w:val="3"/>
          <w:lang w:val="uz-Cyrl-UZ"/>
        </w:rPr>
        <w:tab/>
        <w:t>Хабарнома фақат бошқарув учун масъул шахслар ва, қўлланиладиган бўлса, гуруҳ бошқарув раҳбарият ва гуруҳ аудитори томонидан фойдаланиш учун тайёрланганлиги ва учинчи шахслар томонидан унга таяниш лозим эмаслиги;</w:t>
      </w:r>
    </w:p>
    <w:p w14:paraId="6A9E47A4" w14:textId="77777777" w:rsidR="0083086E" w:rsidRPr="002E60BF" w:rsidRDefault="0083086E" w:rsidP="007D1B00">
      <w:pPr>
        <w:pStyle w:val="23"/>
        <w:spacing w:before="100" w:line="360" w:lineRule="auto"/>
        <w:ind w:left="1134" w:hanging="567"/>
        <w:rPr>
          <w:lang w:val="uz-Cyrl-UZ"/>
        </w:rPr>
      </w:pPr>
      <w:r w:rsidRPr="002E60BF">
        <w:rPr>
          <w:lang w:val="uz-Cyrl-UZ"/>
        </w:rPr>
        <w:lastRenderedPageBreak/>
        <w:t>(b)</w:t>
      </w:r>
      <w:r w:rsidRPr="002E60BF">
        <w:rPr>
          <w:lang w:val="uz-Cyrl-UZ"/>
        </w:rPr>
        <w:tab/>
        <w:t xml:space="preserve">Аудитор учинчи шахслар олдида ҳеч қандай жавобгарликни олмаслиги; ва </w:t>
      </w:r>
    </w:p>
    <w:p w14:paraId="552F484D" w14:textId="77777777" w:rsidR="0083086E" w:rsidRPr="002E60BF" w:rsidRDefault="0083086E" w:rsidP="007D1B00">
      <w:pPr>
        <w:pStyle w:val="23"/>
        <w:spacing w:before="100" w:line="360" w:lineRule="auto"/>
        <w:ind w:left="1134" w:hanging="567"/>
        <w:rPr>
          <w:lang w:val="uz-Cyrl-UZ"/>
        </w:rPr>
      </w:pPr>
      <w:r w:rsidRPr="002E60BF">
        <w:rPr>
          <w:lang w:val="uz-Cyrl-UZ"/>
        </w:rPr>
        <w:t>(c)</w:t>
      </w:r>
      <w:r w:rsidRPr="002E60BF">
        <w:rPr>
          <w:lang w:val="uz-Cyrl-UZ"/>
        </w:rPr>
        <w:tab/>
        <w:t xml:space="preserve">Учинчи шахсларга ошкор қилиш ёки тарқатишга оид ҳар қандай чекловлар. </w:t>
      </w:r>
    </w:p>
    <w:p w14:paraId="11F59721" w14:textId="77777777" w:rsidR="0083086E" w:rsidRPr="002E60BF" w:rsidRDefault="0083086E" w:rsidP="007D1B00">
      <w:pPr>
        <w:pStyle w:val="ListA"/>
        <w:spacing w:before="0" w:line="360" w:lineRule="auto"/>
        <w:ind w:left="567" w:hanging="567"/>
        <w:rPr>
          <w:lang w:val="uz-Cyrl-UZ"/>
        </w:rPr>
      </w:pPr>
      <w:r w:rsidRPr="002E60BF">
        <w:rPr>
          <w:lang w:val="uz-Cyrl-UZ"/>
        </w:rPr>
        <w:t>А44.</w:t>
      </w:r>
      <w:r w:rsidRPr="002E60BF">
        <w:rPr>
          <w:lang w:val="uz-Cyrl-UZ"/>
        </w:rPr>
        <w:tab/>
        <w:t xml:space="preserve">Баъзи юрисдикцияларда аудитордан қонун ёки норматив ҳужжат билан, масалан, қуйидагилар талаб қилиниши мумкин: </w:t>
      </w:r>
    </w:p>
    <w:p w14:paraId="15B388B6"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Бошқарув учун масъул шахслар билан хабар қилинган баъзи масалалар ҳақида тартибга солувчи ёки ҳуқуқни химоя қилиш органига хабар бериш. Масалан, баъзи мамлакатларда аудитор раҳбарият ва бошқарув учун масъул шахслар тузатиш чораларини кўрмаган ҳолларда бузиб кўрсатишлар ҳақида органларга хабар бериш мажбуриятига эга;</w:t>
      </w:r>
    </w:p>
    <w:p w14:paraId="239058AE"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 xml:space="preserve">Бошқарув учун масъул шахслар учун тайёрланган баъзи ҳисоботлар нусхаларини тегишли тартибга солувчи ёки молиялаштирувчи органларга, ёки баъзи давлат сектори ташкилотлари ҳолатида марказий орган каби бошқа органларга тақдим этиш; ёки </w:t>
      </w:r>
    </w:p>
    <w:p w14:paraId="73A6C547"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 xml:space="preserve">Бошқарув учун масъул шахслар учун тайёрланган ҳисоботларни оммага эълон қилиш. </w:t>
      </w:r>
    </w:p>
    <w:p w14:paraId="5FEB2C3A" w14:textId="77777777" w:rsidR="0083086E" w:rsidRPr="002E60BF" w:rsidRDefault="0083086E" w:rsidP="008A7E52">
      <w:pPr>
        <w:pStyle w:val="ListA"/>
        <w:spacing w:before="0" w:line="360" w:lineRule="auto"/>
        <w:rPr>
          <w:spacing w:val="-2"/>
          <w:lang w:val="uz-Cyrl-UZ"/>
        </w:rPr>
      </w:pPr>
      <w:r w:rsidRPr="002E60BF">
        <w:rPr>
          <w:spacing w:val="-2"/>
          <w:lang w:val="uz-Cyrl-UZ"/>
        </w:rPr>
        <w:t>А45.</w:t>
      </w:r>
      <w:r w:rsidRPr="002E60BF">
        <w:rPr>
          <w:spacing w:val="-2"/>
          <w:lang w:val="uz-Cyrl-UZ"/>
        </w:rPr>
        <w:tab/>
        <w:t xml:space="preserve">Қонун ёки норматив ҳужжат билан учинчи томонга бошқарув учун масъул шахслар билан аудиторнинг ёзма хабарлари нусхасини тақдим этиш талаб қилинмаса, аудитор буни амалга оширишдан олдин бошқарув учун масъул шахсларнинг олдиндан розилигига муҳтож бўлиши мумкин. </w:t>
      </w:r>
    </w:p>
    <w:p w14:paraId="5C0C9B97" w14:textId="77777777" w:rsidR="0083086E" w:rsidRPr="002E60BF" w:rsidRDefault="0083086E" w:rsidP="008A7E52">
      <w:pPr>
        <w:pStyle w:val="List1"/>
        <w:spacing w:before="0" w:line="360" w:lineRule="auto"/>
        <w:ind w:left="0" w:firstLine="0"/>
        <w:rPr>
          <w:rFonts w:eastAsia="Times New Roman"/>
          <w:i/>
          <w:iCs/>
          <w:lang w:val="uz-Cyrl-UZ" w:eastAsia="ru-RU"/>
        </w:rPr>
      </w:pPr>
      <w:r w:rsidRPr="002E60BF">
        <w:rPr>
          <w:rFonts w:eastAsia="Times New Roman"/>
          <w:i/>
          <w:iCs/>
          <w:lang w:val="uz-Cyrl-UZ" w:eastAsia="ru-RU"/>
        </w:rPr>
        <w:t xml:space="preserve">Мулоқот шакллари </w:t>
      </w:r>
      <w:r w:rsidRPr="002E60BF">
        <w:rPr>
          <w:rFonts w:eastAsia="Times New Roman"/>
          <w:lang w:val="uz-Cyrl-UZ" w:eastAsia="ru-RU"/>
        </w:rPr>
        <w:t>(19-бандга қаранг)</w:t>
      </w:r>
    </w:p>
    <w:p w14:paraId="6AB9C69F" w14:textId="77777777" w:rsidR="0083086E" w:rsidRPr="002E60BF" w:rsidRDefault="0083086E" w:rsidP="008A7E52">
      <w:pPr>
        <w:pStyle w:val="ListA"/>
        <w:spacing w:before="0" w:line="360" w:lineRule="auto"/>
        <w:rPr>
          <w:lang w:val="uz-Cyrl-UZ"/>
        </w:rPr>
      </w:pPr>
      <w:r w:rsidRPr="002E60BF">
        <w:rPr>
          <w:lang w:val="uz-Cyrl-UZ"/>
        </w:rPr>
        <w:t>А46.</w:t>
      </w:r>
      <w:r w:rsidRPr="002E60BF">
        <w:rPr>
          <w:lang w:val="uz-Cyrl-UZ"/>
        </w:rPr>
        <w:tab/>
        <w:t>Самарали мулоқот тизимлашган тақдимотлар ва ёзма ҳисоботлар, шунингдек муҳокамалар каби камроқ тизимлашган хабарларни ўз ичига олиши мумкин. Аудитор 19–20-бандларда кўрсатилганлардан ташқари масалаларни оғзаки ёки ёзма равишда хабар қилиши мумкин. Ёзма хабарларга бошқарув учун масъул шахсларга тақдим этиладиган иш буйича келишув хати киради.</w:t>
      </w:r>
    </w:p>
    <w:p w14:paraId="7405A8A3" w14:textId="77777777" w:rsidR="0083086E" w:rsidRPr="002E60BF" w:rsidRDefault="0083086E" w:rsidP="008A7E52">
      <w:pPr>
        <w:pStyle w:val="ListA"/>
        <w:spacing w:before="0" w:line="360" w:lineRule="auto"/>
        <w:rPr>
          <w:lang w:val="uz-Cyrl-UZ"/>
        </w:rPr>
      </w:pPr>
      <w:r w:rsidRPr="002E60BF">
        <w:rPr>
          <w:lang w:val="uz-Cyrl-UZ"/>
        </w:rPr>
        <w:t>А47.</w:t>
      </w:r>
      <w:r w:rsidRPr="002E60BF">
        <w:rPr>
          <w:lang w:val="uz-Cyrl-UZ"/>
        </w:rPr>
        <w:tab/>
        <w:t>Муайян масаланинг аҳамиятлилигидан ташқари, мулоқот шакли (масалан, оғзаки ёки ёзма равишда хабар қилиш, хабардаги тафсилот ёки қисқартириш даражаси ва тизимлашган ёки тизимлашмаган тарзда хабар қилиш) қуйидаги омиллар таъсирида бўлиши мумкин:</w:t>
      </w:r>
    </w:p>
    <w:p w14:paraId="18235E1E"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 xml:space="preserve">Масала муҳокамаси аудитор хулосасига киритилиши ёки киритилмаслиги. Масалан, асосий аудит масалалари аудитор хулосасида хабар қилинганда, аудитор асосий аудит масалалари деб аниқланган масалалар ҳақида ёзма равишда хабар беришни зарур деб ҳисоблаши мумкин. </w:t>
      </w:r>
    </w:p>
    <w:p w14:paraId="1FDE63C4"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Масала қониқарли ҳал қилинган ёки қилинмаганлиги.</w:t>
      </w:r>
    </w:p>
    <w:p w14:paraId="31A618E4"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Раҳбарият илгари бу масала ҳақида хабар берган ёки бермаганлиги.</w:t>
      </w:r>
    </w:p>
    <w:p w14:paraId="4C15AFA1"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Ташкилотнинг ҳажми, операцион тузилмаси, назорат муҳити ва ҳуқуқий тузилмаси.</w:t>
      </w:r>
    </w:p>
    <w:p w14:paraId="76FF944B"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 xml:space="preserve">Махсус мақсаддаги молиявий ҳисоботлар аудити ҳолатида, аудитор ташкилотнинг умумий мақсаддаги молиявий ҳисоботларини ҳам аудит қилиши ёки қилмаслиги. </w:t>
      </w:r>
    </w:p>
    <w:p w14:paraId="45E8F529"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Ҳуқуқий талаблар. Баъзи юрисдикцияларда, бошқарув учун масъул шахслар билан ёзма хабар маҳаллий қонун томонидан белгиланган шаклда талаб қилинади.</w:t>
      </w:r>
    </w:p>
    <w:p w14:paraId="1511FFBD"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Бошқарув учун масъул шахсларнинг кутишлари, шу жумладан аудитор билан даврий учрашувлар ёки хабарлар учун қилинган тартиблар.</w:t>
      </w:r>
    </w:p>
    <w:p w14:paraId="6E8CA0F7"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Аудиторнинг бошқарув учун масъул шахслар билан доимий мулоқот ва мулоқот даражаси.</w:t>
      </w:r>
    </w:p>
    <w:p w14:paraId="2408237C" w14:textId="77777777" w:rsidR="0083086E" w:rsidRPr="002E60BF" w:rsidRDefault="0083086E" w:rsidP="008A7E52">
      <w:pPr>
        <w:pStyle w:val="IFACBulletIndented1"/>
        <w:numPr>
          <w:ilvl w:val="0"/>
          <w:numId w:val="6"/>
        </w:numPr>
        <w:spacing w:line="360" w:lineRule="auto"/>
        <w:ind w:left="1134" w:hanging="567"/>
        <w:rPr>
          <w:lang w:val="uz-Cyrl-UZ"/>
        </w:rPr>
      </w:pPr>
      <w:r w:rsidRPr="002E60BF">
        <w:rPr>
          <w:lang w:val="uz-Cyrl-UZ"/>
        </w:rPr>
        <w:t>Бошқарув органи таркибида аҳамиятли ўзгаришлар бўлган ёки бўлмаганлиги.</w:t>
      </w:r>
    </w:p>
    <w:p w14:paraId="67461A58" w14:textId="327EE1F0" w:rsidR="0083086E" w:rsidRPr="002E60BF" w:rsidRDefault="0083086E" w:rsidP="007D1B00">
      <w:pPr>
        <w:pStyle w:val="ListA"/>
        <w:spacing w:before="0" w:line="360" w:lineRule="auto"/>
        <w:ind w:left="567" w:hanging="567"/>
        <w:rPr>
          <w:spacing w:val="-4"/>
          <w:lang w:val="uz-Cyrl-UZ"/>
        </w:rPr>
      </w:pPr>
      <w:r w:rsidRPr="002E60BF">
        <w:rPr>
          <w:b/>
          <w:bCs/>
          <w:spacing w:val="-4"/>
          <w:lang w:val="uz-Cyrl-UZ"/>
        </w:rPr>
        <w:t xml:space="preserve">A48. </w:t>
      </w:r>
      <w:r w:rsidR="007D1B00" w:rsidRPr="002E60BF">
        <w:rPr>
          <w:b/>
          <w:bCs/>
          <w:spacing w:val="-4"/>
          <w:lang w:val="uz-Cyrl-UZ"/>
        </w:rPr>
        <w:tab/>
      </w:r>
      <w:r w:rsidRPr="002E60BF">
        <w:rPr>
          <w:spacing w:val="2"/>
          <w:lang w:val="uz-Cyrl-UZ"/>
        </w:rPr>
        <w:t xml:space="preserve">Аҳамиятли масала бошқарув учун масъул шахсларнинг алоҳида аъзоси билан, масалан, аудит қўмитаси раиси билан муҳокама қилинганда, аудитор учун бошқарув учун масъул шахсларнинг барчаси тўлиқ ва </w:t>
      </w:r>
      <w:r w:rsidRPr="002E60BF">
        <w:rPr>
          <w:spacing w:val="2"/>
          <w:lang w:val="uz-Cyrl-UZ"/>
        </w:rPr>
        <w:lastRenderedPageBreak/>
        <w:t>мувозанатли маълумотга эга бўлиши учун масалани кейинги хабарларда қисқартириб баён қилиш мақсадга мувофиқ бўлиши мумкин</w:t>
      </w:r>
      <w:r w:rsidRPr="002E60BF">
        <w:rPr>
          <w:lang w:val="uz-Cyrl-UZ"/>
        </w:rPr>
        <w:t>.</w:t>
      </w:r>
    </w:p>
    <w:p w14:paraId="076D9B0F" w14:textId="67022876" w:rsidR="0083086E" w:rsidRPr="002E60BF" w:rsidRDefault="0083086E" w:rsidP="008A7E52">
      <w:pPr>
        <w:pStyle w:val="List1"/>
        <w:spacing w:before="0" w:line="360" w:lineRule="auto"/>
        <w:ind w:left="0" w:firstLine="0"/>
        <w:rPr>
          <w:rFonts w:eastAsia="Times New Roman"/>
          <w:i/>
          <w:iCs/>
          <w:lang w:val="uz-Cyrl-UZ" w:eastAsia="ru-RU"/>
        </w:rPr>
      </w:pPr>
      <w:r w:rsidRPr="002E60BF">
        <w:rPr>
          <w:rFonts w:eastAsia="Times New Roman"/>
          <w:i/>
          <w:iCs/>
          <w:lang w:val="uz-Cyrl-UZ" w:eastAsia="ru-RU"/>
        </w:rPr>
        <w:t>Мулоқот вақти</w:t>
      </w:r>
      <w:r w:rsidRPr="002E60BF">
        <w:rPr>
          <w:rFonts w:eastAsia="Times New Roman"/>
          <w:lang w:val="uz-Cyrl-UZ" w:eastAsia="ru-RU"/>
        </w:rPr>
        <w:t xml:space="preserve"> (2</w:t>
      </w:r>
      <w:r w:rsidR="007D1B00" w:rsidRPr="002E60BF">
        <w:rPr>
          <w:rFonts w:eastAsia="Times New Roman"/>
          <w:lang w:val="uz-Cyrl-UZ" w:eastAsia="ru-RU"/>
        </w:rPr>
        <w:t>2</w:t>
      </w:r>
      <w:r w:rsidRPr="002E60BF">
        <w:rPr>
          <w:rFonts w:eastAsia="Times New Roman"/>
          <w:lang w:val="uz-Cyrl-UZ" w:eastAsia="ru-RU"/>
        </w:rPr>
        <w:t>-бандга қаранг)</w:t>
      </w:r>
    </w:p>
    <w:p w14:paraId="12E22FF2" w14:textId="77777777" w:rsidR="0083086E" w:rsidRPr="002E60BF" w:rsidRDefault="0083086E" w:rsidP="008A7E52">
      <w:pPr>
        <w:pStyle w:val="ListA"/>
        <w:spacing w:before="0" w:line="360" w:lineRule="auto"/>
        <w:rPr>
          <w:lang w:val="uz-Cyrl-UZ"/>
        </w:rPr>
      </w:pPr>
      <w:r w:rsidRPr="002E60BF">
        <w:rPr>
          <w:lang w:val="uz-Cyrl-UZ"/>
        </w:rPr>
        <w:t>А49.</w:t>
      </w:r>
      <w:r w:rsidRPr="002E60BF">
        <w:rPr>
          <w:lang w:val="uz-Cyrl-UZ"/>
        </w:rPr>
        <w:tab/>
        <w:t xml:space="preserve">Аудит давомида ўз вақтидаги хабар бошқарув учун масъул шахслар ва аудитор ўртасида мустаҳкам икки томонлама мулоқотга эришишга ҳисса қўшади. Бироқ, хабарлар учун тегишли вақт топшириқ ҳолатларига қараб ўзгаради. Тегишли ҳолатларга масаланинг аҳамиятлилиги ва тури, ҳамда бошқарув учун масъул шахслар томонидан кутилаётган ҳаракатлар киради. Масалан: </w:t>
      </w:r>
    </w:p>
    <w:p w14:paraId="0A5611D0" w14:textId="77777777" w:rsidR="0083086E" w:rsidRPr="002E60BF" w:rsidRDefault="0083086E" w:rsidP="007D1B00">
      <w:pPr>
        <w:pStyle w:val="IFACBulletIndented1"/>
        <w:numPr>
          <w:ilvl w:val="0"/>
          <w:numId w:val="1"/>
        </w:numPr>
        <w:spacing w:line="360" w:lineRule="auto"/>
        <w:ind w:left="1134" w:hanging="567"/>
        <w:rPr>
          <w:lang w:val="uz-Cyrl-UZ"/>
        </w:rPr>
      </w:pPr>
      <w:r w:rsidRPr="002E60BF">
        <w:rPr>
          <w:lang w:val="uz-Cyrl-UZ"/>
        </w:rPr>
        <w:t xml:space="preserve">Режалаштириш масалалари ҳақидаги хабарлар кўпинча аудит топшириғининг бошида амалга оширилиши ва, бошланғич топшириқ учун, топшириқ шартларини келишишнинг бир қисми сифатида амалга оширилиши мумкин </w:t>
      </w:r>
    </w:p>
    <w:p w14:paraId="22F60333" w14:textId="3B72E0F6" w:rsidR="0083086E" w:rsidRPr="002E60BF" w:rsidRDefault="0083086E" w:rsidP="007D1B00">
      <w:pPr>
        <w:pStyle w:val="IFACBulletIndented1"/>
        <w:numPr>
          <w:ilvl w:val="0"/>
          <w:numId w:val="1"/>
        </w:numPr>
        <w:spacing w:line="360" w:lineRule="auto"/>
        <w:ind w:left="1134" w:hanging="567"/>
        <w:rPr>
          <w:lang w:val="uz-Cyrl-UZ"/>
        </w:rPr>
      </w:pPr>
      <w:r w:rsidRPr="002E60BF">
        <w:rPr>
          <w:lang w:val="uz-Cyrl-UZ"/>
        </w:rPr>
        <w:t>Аудит давомида дуч келинган муҳим қийинчиликни, агар бошқарув учун масъул шахслар аудиторга қийинчиликни енгиб ўтишда ёрдам бера олсалар ёки бу модификация қилинганфикрга олиб келиши мумкин бўлса, имкон қадар тезроқ хабар қилиш мақсадга мувофиқ бўлиши мумкин. Шунга ўхшаш, аудитор 265-сон АХС талаб қилганидек ёзма равишда хабар қилишдан олдин,</w:t>
      </w:r>
      <w:r w:rsidR="00327BEC" w:rsidRPr="002E60BF">
        <w:rPr>
          <w:rStyle w:val="af0"/>
          <w:lang w:val="uz-Cyrl-UZ"/>
        </w:rPr>
        <w:footnoteReference w:customMarkFollows="1" w:id="29"/>
        <w:t>29</w:t>
      </w:r>
      <w:r w:rsidRPr="002E60BF">
        <w:rPr>
          <w:lang w:val="uz-Cyrl-UZ"/>
        </w:rPr>
        <w:t xml:space="preserve"> аниқлаган ички назоратдаги аҳамиятли камчиликлар ҳақида бошқарув учун масъул шахсларга имкон қадар тезроқ оғзаки хабар бериши мумкин.</w:t>
      </w:r>
    </w:p>
    <w:p w14:paraId="52E57C90" w14:textId="77777777" w:rsidR="0083086E" w:rsidRPr="002E60BF" w:rsidRDefault="0083086E" w:rsidP="007D1B00">
      <w:pPr>
        <w:pStyle w:val="IFACBulletIndented1"/>
        <w:numPr>
          <w:ilvl w:val="0"/>
          <w:numId w:val="1"/>
        </w:numPr>
        <w:spacing w:line="360" w:lineRule="auto"/>
        <w:ind w:left="1134" w:hanging="567"/>
        <w:rPr>
          <w:lang w:val="uz-Cyrl-UZ"/>
        </w:rPr>
      </w:pPr>
      <w:r w:rsidRPr="002E60BF">
        <w:rPr>
          <w:lang w:val="uz-Cyrl-UZ"/>
        </w:rPr>
        <w:t xml:space="preserve">701-сон АХС қўлланилганда, аудитор аудитнинг режалаштирилган кўлами ва муддати муҳокама қилинганда асосий аудит масалалари ҳақида дастлабки фикрларни хабар қилиши мумкин (A13-бандга қаранг), ва аудитор муҳим аудит топилмалари ҳақида хабар берганида бундай масалаларни янада муҳокама қилиш учун тез-тез хабар беришга эга бўлиши мумкин. </w:t>
      </w:r>
    </w:p>
    <w:p w14:paraId="48E893A0" w14:textId="77777777" w:rsidR="0083086E" w:rsidRPr="002E60BF" w:rsidRDefault="0083086E" w:rsidP="007D1B00">
      <w:pPr>
        <w:pStyle w:val="IFACBulletIndented1"/>
        <w:numPr>
          <w:ilvl w:val="0"/>
          <w:numId w:val="1"/>
        </w:numPr>
        <w:spacing w:line="360" w:lineRule="auto"/>
        <w:ind w:left="1134" w:hanging="567"/>
        <w:rPr>
          <w:lang w:val="uz-Cyrl-UZ"/>
        </w:rPr>
      </w:pPr>
      <w:r w:rsidRPr="002E60BF">
        <w:rPr>
          <w:lang w:val="uz-Cyrl-UZ"/>
        </w:rPr>
        <w:t xml:space="preserve">Мустақиллик ҳақидаги хабарлар мустақилликка таҳдидлар ҳақида муҳим мулоҳазалар қилинганда ва мақбул даражада бўлмаган мустақилликка таҳдидлар қандай ҳал қилиниши ҳақида, масалан, аудиторлик бўлмаган хизматларни кўрсатиш топшириғини қабул қилганда ва якуний муҳокамада мақсадга мувофиқ бўлиши мумкин. </w:t>
      </w:r>
    </w:p>
    <w:p w14:paraId="1D744FDF" w14:textId="77777777" w:rsidR="0083086E" w:rsidRPr="002E60BF" w:rsidRDefault="0083086E" w:rsidP="007D1B00">
      <w:pPr>
        <w:pStyle w:val="IFACBulletIndented1"/>
        <w:numPr>
          <w:ilvl w:val="0"/>
          <w:numId w:val="1"/>
        </w:numPr>
        <w:spacing w:line="360" w:lineRule="auto"/>
        <w:ind w:left="1134" w:hanging="567"/>
        <w:rPr>
          <w:lang w:val="uz-Cyrl-UZ"/>
        </w:rPr>
      </w:pPr>
      <w:r w:rsidRPr="002E60BF">
        <w:rPr>
          <w:lang w:val="uz-Cyrl-UZ"/>
        </w:rPr>
        <w:t>Аудит топилмалари, шу жумладан ташкилотнинг бухгалтерия амалиётининг сифат жиҳатлари ҳақида аудиторнинг фикрлари ҳақидаги хабарлар ҳам якуний муҳокаманинг бир қисми сифатида амалга оширилиши мумкин.</w:t>
      </w:r>
    </w:p>
    <w:p w14:paraId="1228E353" w14:textId="77777777" w:rsidR="0083086E" w:rsidRPr="002E60BF" w:rsidRDefault="0083086E" w:rsidP="007D1B00">
      <w:pPr>
        <w:pStyle w:val="IFACBulletIndented1"/>
        <w:numPr>
          <w:ilvl w:val="0"/>
          <w:numId w:val="1"/>
        </w:numPr>
        <w:spacing w:line="360" w:lineRule="auto"/>
        <w:ind w:left="1134" w:hanging="567"/>
        <w:rPr>
          <w:lang w:val="uz-Cyrl-UZ"/>
        </w:rPr>
      </w:pPr>
      <w:r w:rsidRPr="002E60BF">
        <w:rPr>
          <w:lang w:val="uz-Cyrl-UZ"/>
        </w:rPr>
        <w:t xml:space="preserve">Ҳам умумий мақсаддаги, ҳам махсус мақсаддаги молиявий ҳисоботларни аудит қилганда, хабарлар вақтини мувофиқлаштириш мақсадга мувофиқ бўлиши мумкин. </w:t>
      </w:r>
    </w:p>
    <w:p w14:paraId="45A59B4D" w14:textId="77777777" w:rsidR="0083086E" w:rsidRPr="002E60BF" w:rsidRDefault="0083086E" w:rsidP="008A7E52">
      <w:pPr>
        <w:pStyle w:val="ListA"/>
        <w:spacing w:before="0" w:line="360" w:lineRule="auto"/>
        <w:rPr>
          <w:lang w:val="uz-Cyrl-UZ"/>
        </w:rPr>
      </w:pPr>
      <w:r w:rsidRPr="002E60BF">
        <w:rPr>
          <w:lang w:val="uz-Cyrl-UZ"/>
        </w:rPr>
        <w:t>А50.</w:t>
      </w:r>
      <w:r w:rsidRPr="002E60BF">
        <w:rPr>
          <w:lang w:val="uz-Cyrl-UZ"/>
        </w:rPr>
        <w:tab/>
        <w:t xml:space="preserve">Хабарлар вақтига тегишли бўлиши мумкин бўлган бошқа омилларга қуйидагилар киради: </w:t>
      </w:r>
    </w:p>
    <w:p w14:paraId="7D43C2FE"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Аудит қилинаётган ташкилотнинг ҳажми, операцион тузилмаси, назорат муҳити ва ҳуқуқий тузилмаси.</w:t>
      </w:r>
    </w:p>
    <w:p w14:paraId="2B9C8B4D"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 xml:space="preserve">Муайян масалаларни белгиланган вақт доирасида хабар қилиш бўйича ҳар қандай ҳуқуқий мажбурият. </w:t>
      </w:r>
    </w:p>
    <w:p w14:paraId="2F98DAB9"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Бошқарув учун масъул шахсларнинг кутишлари, шу жумладан аудитор билан даврий учрашувлар ёки хабарлар учун қилинган тартиблар.</w:t>
      </w:r>
    </w:p>
    <w:p w14:paraId="160BA534"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Аудитор муайян масалаларни аниқлаган вақт, масалан, аудитор маълум бир масалани (масалан, қонунга риоя қилмаслик) профилактик чоралар кўриш учун ўз вақтида аниқламаслиги мумкин, лекин масала ҳақида хабар бериш тузатиш чораларини кўриш имконини бериши мумкин.</w:t>
      </w:r>
    </w:p>
    <w:p w14:paraId="57CD85FE" w14:textId="2C9F3B6F" w:rsidR="0083086E" w:rsidRPr="002E60BF" w:rsidRDefault="0083086E" w:rsidP="008A7E52">
      <w:pPr>
        <w:pStyle w:val="List1"/>
        <w:spacing w:before="0" w:line="360" w:lineRule="auto"/>
        <w:ind w:left="0" w:firstLine="0"/>
        <w:rPr>
          <w:rFonts w:eastAsia="Times New Roman"/>
          <w:i/>
          <w:iCs/>
          <w:lang w:val="uz-Cyrl-UZ" w:eastAsia="ru-RU"/>
        </w:rPr>
      </w:pPr>
      <w:r w:rsidRPr="002E60BF">
        <w:rPr>
          <w:rFonts w:eastAsia="Times New Roman"/>
          <w:i/>
          <w:iCs/>
          <w:lang w:val="uz-Cyrl-UZ" w:eastAsia="ru-RU"/>
        </w:rPr>
        <w:lastRenderedPageBreak/>
        <w:t>Мулоқот жараёнининг етарлилиги</w:t>
      </w:r>
      <w:r w:rsidRPr="002E60BF">
        <w:rPr>
          <w:rFonts w:eastAsia="Times New Roman"/>
          <w:lang w:val="uz-Cyrl-UZ" w:eastAsia="ru-RU"/>
        </w:rPr>
        <w:t xml:space="preserve"> (2</w:t>
      </w:r>
      <w:r w:rsidR="007D1B00" w:rsidRPr="002E60BF">
        <w:rPr>
          <w:rFonts w:eastAsia="Times New Roman"/>
          <w:lang w:val="uz-Cyrl-UZ" w:eastAsia="ru-RU"/>
        </w:rPr>
        <w:t>3</w:t>
      </w:r>
      <w:r w:rsidRPr="002E60BF">
        <w:rPr>
          <w:rFonts w:eastAsia="Times New Roman"/>
          <w:lang w:val="uz-Cyrl-UZ" w:eastAsia="ru-RU"/>
        </w:rPr>
        <w:t>-бандга қаранг)</w:t>
      </w:r>
    </w:p>
    <w:p w14:paraId="029A53C5" w14:textId="77777777" w:rsidR="0083086E" w:rsidRPr="002E60BF" w:rsidRDefault="0083086E" w:rsidP="008A7E52">
      <w:pPr>
        <w:pStyle w:val="ListA"/>
        <w:spacing w:before="0" w:line="360" w:lineRule="auto"/>
        <w:rPr>
          <w:lang w:val="uz-Cyrl-UZ"/>
        </w:rPr>
      </w:pPr>
      <w:r w:rsidRPr="002E60BF">
        <w:rPr>
          <w:lang w:val="uz-Cyrl-UZ"/>
        </w:rPr>
        <w:t>А51.</w:t>
      </w:r>
      <w:r w:rsidRPr="002E60BF">
        <w:rPr>
          <w:lang w:val="uz-Cyrl-UZ"/>
        </w:rPr>
        <w:tab/>
        <w:t>Аудитор аудитор ва бошқарув учун масъул шахслар ўртасидаги икки томонлама мулоқотни баҳолашни қўллаб-қувватлаш учун махсус тартиб-таомилларни ишлаб чиқиши шарт эмас; аксинча, бу баҳолаш бошқа мақсадлар учун бажарилган аудит тартиб-таомилларидан келиб чиққан кузатишларга асосланиши мумкин. Бундай кузатишларга қуйидагилар киради:</w:t>
      </w:r>
    </w:p>
    <w:p w14:paraId="758C4EA8"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Бошқарув учун масъул шахслар томонидан аудитор томонидан кўтарилган масалаларга жавобан кўрилган чораларнинг мослиги ва ўз вақтидалиги. Олдинги хабарларда кўтарилган аҳамиятли масалалар самарали ҳал қилинмаган бўлса, аудитор учун нима учун тегишли чоралар кўрилмаганлигини сўраш ва нуқтани яна кўтаришни кўриб чиқиш мақсадга мувофиқ бўлиши мумкин. Бу аудитор масала етарли даражада ҳал қилинган ёки энди муҳим эмаслигидан қониққан деган таассурот уйғотиш хавфини олдини олади.</w:t>
      </w:r>
    </w:p>
    <w:p w14:paraId="22B275AD"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Бошқарув учун масъул шахсларнинг аудитор билан хабарларида кўринадиган очиқлиги.</w:t>
      </w:r>
    </w:p>
    <w:p w14:paraId="335934F5"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Бошқарув учун масъул шахсларнинг раҳбариятсиз аудитор билан учрашиш истаги ва имконияти.</w:t>
      </w:r>
    </w:p>
    <w:p w14:paraId="00515CF2"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Бошқарув учун масъул шахсларнинг аудитор томонидан кўтарилган масалаларни тўлиқ тушуниш қобилияти, масалан, бошқарув учун масъул шахслар масалаларни қанчалик чуқур ўрганиши ва уларга берилган тавсияларга савол бериш даражаси.</w:t>
      </w:r>
    </w:p>
    <w:p w14:paraId="4C675D65"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Бошқарув учун масъул шахслар билан хабарлар шакли, вақти ва кутилаётган умумий мазмуни бўйича ўзаро тушунишни ўрнатишдаги қийинчилик.</w:t>
      </w:r>
    </w:p>
    <w:p w14:paraId="3476CF59"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Бошқарув учун масъул шахсларнинг барчаси ёки баъзилари ташкилотни бошқаришда иштирок этган ҳолда, уларнинг аудитор билан муҳокама қилинган масалалар уларнинг кенгроқ корпоратив бошқарув жавобгарликларига, шунингдек уларнинг раҳбарият жавобгарликларига қандай таъсир қилиши ҳақидаги кўринадиган хабардорлиги.</w:t>
      </w:r>
    </w:p>
    <w:p w14:paraId="4CFD6186"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Аудитор ва бошқарув учун масъул шахслар ўртасидаги икки томонлама мулоқот тегишли қонуний ва норматив талабларга жавоб бериши ёки бермаслиги.</w:t>
      </w:r>
    </w:p>
    <w:p w14:paraId="2F932381" w14:textId="7138E5A9" w:rsidR="0083086E" w:rsidRPr="002E60BF" w:rsidRDefault="0083086E" w:rsidP="007D1B00">
      <w:pPr>
        <w:spacing w:line="360" w:lineRule="auto"/>
        <w:ind w:left="567" w:hanging="567"/>
        <w:jc w:val="both"/>
        <w:rPr>
          <w:rFonts w:ascii="Times New Roman" w:hAnsi="Times New Roman" w:cs="Times New Roman"/>
          <w:sz w:val="20"/>
          <w:szCs w:val="20"/>
          <w:lang w:val="uz-Cyrl-UZ" w:eastAsia="ru-RU"/>
        </w:rPr>
      </w:pPr>
      <w:r w:rsidRPr="002E60BF">
        <w:rPr>
          <w:rFonts w:ascii="Times New Roman" w:hAnsi="Times New Roman" w:cs="Times New Roman"/>
          <w:b/>
          <w:bCs/>
          <w:spacing w:val="-4"/>
          <w:sz w:val="20"/>
          <w:szCs w:val="20"/>
          <w:lang w:val="uz-Cyrl-UZ"/>
        </w:rPr>
        <w:t xml:space="preserve">A52. </w:t>
      </w:r>
      <w:r w:rsidR="007D1B00" w:rsidRPr="002E60BF">
        <w:rPr>
          <w:rFonts w:ascii="Times New Roman" w:hAnsi="Times New Roman" w:cs="Times New Roman"/>
          <w:b/>
          <w:bCs/>
          <w:spacing w:val="-4"/>
          <w:sz w:val="20"/>
          <w:szCs w:val="20"/>
          <w:lang w:val="uz-Cyrl-UZ"/>
        </w:rPr>
        <w:tab/>
      </w:r>
      <w:r w:rsidRPr="002E60BF">
        <w:rPr>
          <w:rFonts w:ascii="Times New Roman" w:hAnsi="Times New Roman" w:cs="Times New Roman"/>
          <w:sz w:val="20"/>
          <w:szCs w:val="20"/>
          <w:lang w:val="uz-Cyrl-UZ"/>
        </w:rPr>
        <w:t>4-бандда қайд этилганидек, самарали икки томонлама мулоқот ҳам аудиторга, ҳам бошқарув учун масъул шахсларга ёрдам беради. Бундан ташқари, 315-сон АХС (2019 йилда қайта таҳрирланган) бошқарув учун масъул шахсларнинг иштирокини, шу жумладан уларнинг ички аудит, агар мавжуд бўлса, ва ташқи аудиторлар билан ўзаро таъсирини ташкилотнинг назорат муҳитининг элементи сифатида аниқлайди.</w:t>
      </w:r>
      <w:r w:rsidR="00327BEC" w:rsidRPr="002E60BF">
        <w:rPr>
          <w:rStyle w:val="af0"/>
          <w:rFonts w:ascii="Times New Roman" w:hAnsi="Times New Roman" w:cs="Times New Roman"/>
          <w:sz w:val="20"/>
          <w:szCs w:val="20"/>
          <w:lang w:val="uz-Cyrl-UZ"/>
        </w:rPr>
        <w:footnoteReference w:customMarkFollows="1" w:id="30"/>
        <w:t>30</w:t>
      </w:r>
      <w:r w:rsidRPr="002E60BF">
        <w:rPr>
          <w:rFonts w:ascii="Times New Roman" w:hAnsi="Times New Roman" w:cs="Times New Roman"/>
          <w:sz w:val="20"/>
          <w:szCs w:val="20"/>
          <w:lang w:val="uz-Cyrl-UZ"/>
        </w:rPr>
        <w:t xml:space="preserve"> Етарли бўлмаган икки томонлама мулоқот қониқарсиз назорат муҳитини кўрсатиши ва аудиторнинг муҳим бузиб кўрсатиш рискларини баҳолашига таъсир қилиши мумкин. Шунингдек, аудитор молиявий ҳисоботлар бўйича фикр шакллантириш учун етарли ва муносиб аудит далилларини олмаган бўлиши риски ҳам мавжуд</w:t>
      </w:r>
      <w:r w:rsidRPr="002E60BF">
        <w:rPr>
          <w:rFonts w:ascii="Times New Roman" w:hAnsi="Times New Roman" w:cs="Times New Roman"/>
          <w:spacing w:val="-4"/>
          <w:sz w:val="20"/>
          <w:szCs w:val="20"/>
          <w:lang w:val="uz-Cyrl-UZ"/>
        </w:rPr>
        <w:t>.</w:t>
      </w:r>
    </w:p>
    <w:p w14:paraId="3AC5CCD4" w14:textId="77777777" w:rsidR="0083086E" w:rsidRPr="002E60BF" w:rsidRDefault="0083086E" w:rsidP="008A7E52">
      <w:pPr>
        <w:pStyle w:val="ListA"/>
        <w:spacing w:before="0" w:line="360" w:lineRule="auto"/>
        <w:rPr>
          <w:lang w:val="uz-Cyrl-UZ"/>
        </w:rPr>
      </w:pPr>
      <w:r w:rsidRPr="002E60BF">
        <w:rPr>
          <w:lang w:val="uz-Cyrl-UZ"/>
        </w:rPr>
        <w:t>А53.</w:t>
      </w:r>
      <w:r w:rsidRPr="002E60BF">
        <w:rPr>
          <w:lang w:val="uz-Cyrl-UZ"/>
        </w:rPr>
        <w:tab/>
        <w:t>Агар аудитор ва бошқарув учун масъул шахслар ўртасидаги икки томонлама мулоқот етарли бўлмаса ва вазият ҳал қилиниши мумкин бўлмаса, аудитор қуйидаги чораларни кўриши мумкин:</w:t>
      </w:r>
    </w:p>
    <w:p w14:paraId="514FA6FF"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Кўлам чеклаши асосида аудитор фикрини модификация қилиш.</w:t>
      </w:r>
    </w:p>
    <w:p w14:paraId="77C67780"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Турли ҳаракат йўналишларининг оқибатлари ҳақида ҳуқуқий маслаҳат олиш.</w:t>
      </w:r>
    </w:p>
    <w:p w14:paraId="13E354CD"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 xml:space="preserve">Учинчи шахслар (масалан, тартибга солувчи орган) ёки ташкилотдан ташқаридаги корпоратив бошқарув тузилмасидаги юқори орган, масалан бизнес эгалари (масалан, умумий йиғилишдаги </w:t>
      </w:r>
      <w:r w:rsidRPr="002E60BF">
        <w:rPr>
          <w:lang w:val="uz-Cyrl-UZ"/>
        </w:rPr>
        <w:lastRenderedPageBreak/>
        <w:t>акциядорлар) ёки давлат секторида масъул ҳукумат вазири ёки парламент билан хабар қилиш.</w:t>
      </w:r>
    </w:p>
    <w:p w14:paraId="1338F426" w14:textId="77777777" w:rsidR="0083086E" w:rsidRPr="002E60BF" w:rsidRDefault="0083086E" w:rsidP="007D1B00">
      <w:pPr>
        <w:pStyle w:val="IFACBulletIndented1"/>
        <w:numPr>
          <w:ilvl w:val="0"/>
          <w:numId w:val="6"/>
        </w:numPr>
        <w:spacing w:line="360" w:lineRule="auto"/>
        <w:ind w:left="1134" w:hanging="567"/>
        <w:rPr>
          <w:lang w:val="uz-Cyrl-UZ"/>
        </w:rPr>
      </w:pPr>
      <w:r w:rsidRPr="002E60BF">
        <w:rPr>
          <w:lang w:val="uz-Cyrl-UZ"/>
        </w:rPr>
        <w:t xml:space="preserve">Қўлланиладиган қонун ёки норматив ҳужжат бўйича чиқиш мумкин бўлса, топшириқдан чиқиш. </w:t>
      </w:r>
    </w:p>
    <w:p w14:paraId="0AFB07B6" w14:textId="4A8B96AA" w:rsidR="0083086E" w:rsidRPr="002E60BF" w:rsidRDefault="0083086E" w:rsidP="008A7E52">
      <w:pPr>
        <w:pStyle w:val="ListA"/>
        <w:spacing w:before="0" w:line="360" w:lineRule="auto"/>
        <w:ind w:left="0" w:firstLine="0"/>
        <w:rPr>
          <w:b/>
          <w:bCs/>
          <w:lang w:val="uz-Cyrl-UZ"/>
        </w:rPr>
      </w:pPr>
      <w:r w:rsidRPr="002E60BF">
        <w:rPr>
          <w:b/>
          <w:bCs/>
          <w:lang w:val="uz-Cyrl-UZ"/>
        </w:rPr>
        <w:t xml:space="preserve">Ҳужжатлаштириш </w:t>
      </w:r>
      <w:r w:rsidRPr="002E60BF">
        <w:rPr>
          <w:lang w:val="uz-Cyrl-UZ"/>
        </w:rPr>
        <w:t>(2</w:t>
      </w:r>
      <w:r w:rsidR="007D1B00" w:rsidRPr="002E60BF">
        <w:rPr>
          <w:lang w:val="uz-Cyrl-UZ"/>
        </w:rPr>
        <w:t>4</w:t>
      </w:r>
      <w:r w:rsidRPr="002E60BF">
        <w:rPr>
          <w:lang w:val="uz-Cyrl-UZ"/>
        </w:rPr>
        <w:t>-бандга қаранг)</w:t>
      </w:r>
    </w:p>
    <w:p w14:paraId="5B63838B" w14:textId="77777777" w:rsidR="0083086E" w:rsidRPr="002E60BF" w:rsidRDefault="0083086E" w:rsidP="008A7E52">
      <w:pPr>
        <w:pStyle w:val="ListA"/>
        <w:spacing w:before="0" w:line="360" w:lineRule="auto"/>
        <w:rPr>
          <w:lang w:val="uz-Cyrl-UZ"/>
        </w:rPr>
      </w:pPr>
      <w:r w:rsidRPr="002E60BF">
        <w:rPr>
          <w:lang w:val="uz-Cyrl-UZ"/>
        </w:rPr>
        <w:t>А54.</w:t>
      </w:r>
      <w:r w:rsidRPr="002E60BF">
        <w:rPr>
          <w:lang w:val="uz-Cyrl-UZ"/>
        </w:rPr>
        <w:tab/>
        <w:t>Оғзаки хабарнинг ҳужжатлаштирилиши, агар бундай баённомалар хабарнинг тегишли қайди бўлса, ташкилот томонидан тайёрланган ва аудит ҳужжатларининг бир қисми сифатида сақланган баённома нусхасини ўз ичига олиши мумкин.</w:t>
      </w:r>
    </w:p>
    <w:p w14:paraId="13BA4EB4" w14:textId="77777777" w:rsidR="0083086E" w:rsidRPr="002E60BF" w:rsidRDefault="0083086E" w:rsidP="008A7E52">
      <w:pPr>
        <w:pStyle w:val="ListA"/>
        <w:spacing w:before="0" w:line="360" w:lineRule="auto"/>
        <w:ind w:left="0" w:firstLine="0"/>
        <w:rPr>
          <w:b/>
          <w:bCs/>
          <w:lang w:val="uz-Cyrl-UZ"/>
        </w:rPr>
      </w:pPr>
    </w:p>
    <w:p w14:paraId="6D6A15BF" w14:textId="77777777" w:rsidR="0083086E" w:rsidRPr="002E60BF" w:rsidRDefault="0083086E" w:rsidP="008A7E52">
      <w:pPr>
        <w:spacing w:after="45" w:line="360" w:lineRule="auto"/>
        <w:jc w:val="both"/>
        <w:rPr>
          <w:rFonts w:ascii="Times New Roman" w:eastAsia="Times New Roman" w:hAnsi="Times New Roman" w:cs="Times New Roman"/>
          <w:color w:val="000000"/>
          <w:sz w:val="20"/>
          <w:szCs w:val="20"/>
          <w:lang w:val="uz-Cyrl-UZ" w:eastAsia="ru-RU"/>
        </w:rPr>
      </w:pPr>
      <w:r w:rsidRPr="002E60BF">
        <w:rPr>
          <w:rFonts w:ascii="Times New Roman" w:eastAsia="Times New Roman" w:hAnsi="Times New Roman" w:cs="Times New Roman"/>
          <w:b/>
          <w:bCs/>
          <w:color w:val="000000"/>
          <w:sz w:val="20"/>
          <w:szCs w:val="20"/>
          <w:lang w:val="uz-Cyrl-UZ" w:eastAsia="ru-RU"/>
        </w:rPr>
        <w:t>1-илова</w:t>
      </w:r>
      <w:r w:rsidRPr="002E60BF">
        <w:rPr>
          <w:rFonts w:ascii="Times New Roman" w:eastAsia="Times New Roman" w:hAnsi="Times New Roman" w:cs="Times New Roman"/>
          <w:color w:val="000000"/>
          <w:sz w:val="20"/>
          <w:szCs w:val="20"/>
          <w:lang w:val="uz-Cyrl-UZ" w:eastAsia="ru-RU"/>
        </w:rPr>
        <w:t xml:space="preserve"> (3-бандга қаранг)</w:t>
      </w:r>
    </w:p>
    <w:p w14:paraId="19D12FBC" w14:textId="77777777" w:rsidR="0083086E" w:rsidRPr="002E60BF" w:rsidRDefault="0083086E" w:rsidP="008A7E52">
      <w:pPr>
        <w:spacing w:after="0" w:line="360" w:lineRule="auto"/>
        <w:jc w:val="both"/>
        <w:rPr>
          <w:rFonts w:ascii="Times New Roman" w:eastAsia="Times New Roman" w:hAnsi="Times New Roman" w:cs="Times New Roman"/>
          <w:b/>
          <w:bCs/>
          <w:color w:val="000000"/>
          <w:sz w:val="20"/>
          <w:szCs w:val="20"/>
          <w:lang w:val="uz-Cyrl-UZ" w:eastAsia="ru-RU"/>
        </w:rPr>
      </w:pPr>
      <w:r w:rsidRPr="002E60BF">
        <w:rPr>
          <w:rFonts w:ascii="Times New Roman" w:eastAsia="Times New Roman" w:hAnsi="Times New Roman" w:cs="Times New Roman"/>
          <w:b/>
          <w:bCs/>
          <w:color w:val="000000"/>
          <w:sz w:val="20"/>
          <w:szCs w:val="20"/>
          <w:lang w:val="uz-Cyrl-UZ" w:eastAsia="ru-RU"/>
        </w:rPr>
        <w:t>1-сон СБХС ва бошқа АХСларда бошқарув учун масъул шахслар билан мулоқотга оид махсус талаблар</w:t>
      </w:r>
    </w:p>
    <w:p w14:paraId="0920EFC7" w14:textId="4AFD0056" w:rsidR="0083086E" w:rsidRPr="002E60BF" w:rsidRDefault="0083086E" w:rsidP="008A7E52">
      <w:pPr>
        <w:pStyle w:val="ac"/>
        <w:spacing w:after="0" w:line="360" w:lineRule="auto"/>
        <w:jc w:val="both"/>
        <w:rPr>
          <w:rFonts w:ascii="Times New Roman" w:hAnsi="Times New Roman" w:cs="Times New Roman"/>
          <w:sz w:val="20"/>
          <w:szCs w:val="20"/>
          <w:lang w:val="uz-Cyrl-UZ"/>
        </w:rPr>
      </w:pPr>
      <w:r w:rsidRPr="002E60BF">
        <w:rPr>
          <w:rFonts w:ascii="Times New Roman" w:hAnsi="Times New Roman" w:cs="Times New Roman"/>
          <w:sz w:val="20"/>
          <w:szCs w:val="20"/>
          <w:lang w:val="uz-Cyrl-UZ"/>
        </w:rPr>
        <w:t>Ушбу илова 1-сон СБХС</w:t>
      </w:r>
      <w:r w:rsidR="00327BEC" w:rsidRPr="002E60BF">
        <w:rPr>
          <w:rStyle w:val="af0"/>
          <w:rFonts w:ascii="Times New Roman" w:hAnsi="Times New Roman" w:cs="Times New Roman"/>
          <w:sz w:val="20"/>
          <w:szCs w:val="20"/>
          <w:lang w:val="uz-Cyrl-UZ"/>
        </w:rPr>
        <w:footnoteReference w:customMarkFollows="1" w:id="31"/>
        <w:t>1</w:t>
      </w:r>
      <w:r w:rsidRPr="002E60BF">
        <w:rPr>
          <w:rFonts w:ascii="Times New Roman" w:hAnsi="Times New Roman" w:cs="Times New Roman"/>
          <w:sz w:val="20"/>
          <w:szCs w:val="20"/>
          <w:lang w:val="uz-Cyrl-UZ"/>
        </w:rPr>
        <w:t xml:space="preserve"> ва бошқа АХСларда бошқарув учун масъул шахслар билан махсус масалаларни хабар қилишни талаб қиладиган бандларни аниқлайди. Рўйхат АХСлардаги талаблар ва уларга тегишли қўллаш ва бошқа изоҳловчи материалларни кўриб чиқиш ўрнини босмайди.</w:t>
      </w:r>
    </w:p>
    <w:p w14:paraId="4F9B6CC6" w14:textId="07994BB4" w:rsidR="0083086E" w:rsidRPr="002E60BF" w:rsidRDefault="0083086E" w:rsidP="008A7E52">
      <w:pPr>
        <w:pStyle w:val="IFACBulletIndented1"/>
        <w:numPr>
          <w:ilvl w:val="0"/>
          <w:numId w:val="6"/>
        </w:numPr>
        <w:tabs>
          <w:tab w:val="left" w:pos="708"/>
        </w:tabs>
        <w:spacing w:before="0" w:line="360" w:lineRule="auto"/>
        <w:ind w:left="188" w:hanging="188"/>
        <w:rPr>
          <w:lang w:val="uz-Cyrl-UZ"/>
        </w:rPr>
      </w:pPr>
      <w:r w:rsidRPr="002E60BF">
        <w:rPr>
          <w:lang w:val="uz-Cyrl-UZ"/>
        </w:rPr>
        <w:t>1-сон СБХС "</w:t>
      </w:r>
      <w:r w:rsidRPr="002E60BF">
        <w:rPr>
          <w:i/>
          <w:iCs/>
          <w:lang w:val="uz-Cyrl-UZ"/>
        </w:rPr>
        <w:t>Молиявий ҳисоботларнинг аудитлари ёки кўриб чиқишлари, ёки бошқа ишонч билдириш ёки тегишли хизмат топшириқларини бажарадиган фирмалар учун сифатни бошқариш</w:t>
      </w:r>
      <w:r w:rsidRPr="002E60BF">
        <w:rPr>
          <w:lang w:val="uz-Cyrl-UZ"/>
        </w:rPr>
        <w:t>" – 34(е)-банд</w:t>
      </w:r>
    </w:p>
    <w:p w14:paraId="18A8CCB6" w14:textId="1EF9E413" w:rsidR="0083086E" w:rsidRPr="002E60BF" w:rsidRDefault="0083086E" w:rsidP="008A7E52">
      <w:pPr>
        <w:pStyle w:val="IFACBulletIndented1"/>
        <w:numPr>
          <w:ilvl w:val="0"/>
          <w:numId w:val="6"/>
        </w:numPr>
        <w:tabs>
          <w:tab w:val="left" w:pos="708"/>
        </w:tabs>
        <w:spacing w:line="360" w:lineRule="auto"/>
        <w:ind w:left="188" w:hanging="188"/>
        <w:rPr>
          <w:lang w:val="uz-Cyrl-UZ"/>
        </w:rPr>
      </w:pPr>
      <w:r w:rsidRPr="002E60BF">
        <w:rPr>
          <w:lang w:val="uz-Cyrl-UZ"/>
        </w:rPr>
        <w:t>240-сон АХС "</w:t>
      </w:r>
      <w:r w:rsidRPr="002E60BF">
        <w:rPr>
          <w:i/>
          <w:iCs/>
          <w:lang w:val="uz-Cyrl-UZ"/>
        </w:rPr>
        <w:t>Молиявий ҳисоботларнинг аудитида фирибгарликка оид аудиторнинг жавобгарликлари</w:t>
      </w:r>
      <w:r w:rsidRPr="002E60BF">
        <w:rPr>
          <w:lang w:val="uz-Cyrl-UZ"/>
        </w:rPr>
        <w:t>" – 22, 39(c)(i) ва 41–43-бандлар</w:t>
      </w:r>
    </w:p>
    <w:p w14:paraId="1EC2215C" w14:textId="77777777" w:rsidR="0083086E" w:rsidRPr="002E60BF" w:rsidRDefault="0083086E" w:rsidP="008A7E52">
      <w:pPr>
        <w:pStyle w:val="IFACBulletIndented1"/>
        <w:numPr>
          <w:ilvl w:val="0"/>
          <w:numId w:val="6"/>
        </w:numPr>
        <w:tabs>
          <w:tab w:val="left" w:pos="708"/>
        </w:tabs>
        <w:spacing w:line="360" w:lineRule="auto"/>
        <w:ind w:left="188" w:hanging="188"/>
        <w:rPr>
          <w:lang w:val="uz-Cyrl-UZ"/>
        </w:rPr>
      </w:pPr>
      <w:r w:rsidRPr="002E60BF">
        <w:rPr>
          <w:lang w:val="uz-Cyrl-UZ"/>
        </w:rPr>
        <w:t>250-сон АХС (Қайта таҳрирланган), "</w:t>
      </w:r>
      <w:r w:rsidRPr="002E60BF">
        <w:rPr>
          <w:i/>
          <w:iCs/>
          <w:lang w:val="uz-Cyrl-UZ"/>
        </w:rPr>
        <w:t>Молиявий ҳисоботларнинг аудитида қонунлар ва норматив ҳужжатларни кўриб чиқиш</w:t>
      </w:r>
      <w:r w:rsidRPr="002E60BF">
        <w:rPr>
          <w:lang w:val="uz-Cyrl-UZ"/>
        </w:rPr>
        <w:t>" – 15, 20 ва 23–25-бандлар</w:t>
      </w:r>
    </w:p>
    <w:p w14:paraId="18868597" w14:textId="73AF82C4" w:rsidR="0083086E" w:rsidRPr="002E60BF" w:rsidRDefault="0083086E" w:rsidP="008A7E52">
      <w:pPr>
        <w:pStyle w:val="IFACBulletIndented1"/>
        <w:numPr>
          <w:ilvl w:val="0"/>
          <w:numId w:val="6"/>
        </w:numPr>
        <w:tabs>
          <w:tab w:val="left" w:pos="708"/>
        </w:tabs>
        <w:spacing w:line="360" w:lineRule="auto"/>
        <w:ind w:left="188" w:hanging="188"/>
        <w:rPr>
          <w:lang w:val="uz-Cyrl-UZ"/>
        </w:rPr>
      </w:pPr>
      <w:r w:rsidRPr="002E60BF">
        <w:rPr>
          <w:lang w:val="uz-Cyrl-UZ"/>
        </w:rPr>
        <w:t>265-сон АХС "</w:t>
      </w:r>
      <w:r w:rsidRPr="002E60BF">
        <w:rPr>
          <w:i/>
          <w:iCs/>
          <w:lang w:val="uz-Cyrl-UZ"/>
        </w:rPr>
        <w:t>Ички назоратдаги камчиликларни бошқарув учун масъул шахслар ва раҳбариятга етказиш</w:t>
      </w:r>
      <w:r w:rsidRPr="002E60BF">
        <w:rPr>
          <w:lang w:val="uz-Cyrl-UZ"/>
        </w:rPr>
        <w:t>" – 9-банд</w:t>
      </w:r>
    </w:p>
    <w:p w14:paraId="7BBFAA0C" w14:textId="2F389F8D" w:rsidR="0083086E" w:rsidRPr="002E60BF" w:rsidRDefault="0083086E" w:rsidP="008A7E52">
      <w:pPr>
        <w:pStyle w:val="IFACBulletIndented1"/>
        <w:numPr>
          <w:ilvl w:val="0"/>
          <w:numId w:val="6"/>
        </w:numPr>
        <w:tabs>
          <w:tab w:val="left" w:pos="708"/>
        </w:tabs>
        <w:spacing w:line="360" w:lineRule="auto"/>
        <w:ind w:left="188" w:hanging="188"/>
        <w:rPr>
          <w:lang w:val="uz-Cyrl-UZ"/>
        </w:rPr>
      </w:pPr>
      <w:r w:rsidRPr="002E60BF">
        <w:rPr>
          <w:lang w:val="uz-Cyrl-UZ"/>
        </w:rPr>
        <w:t>450-сон АХС "</w:t>
      </w:r>
      <w:r w:rsidRPr="002E60BF">
        <w:rPr>
          <w:i/>
          <w:iCs/>
          <w:lang w:val="uz-Cyrl-UZ"/>
        </w:rPr>
        <w:t>Аудит давомида аниқланган бузиб кўрсатишларни баҳолаш</w:t>
      </w:r>
      <w:r w:rsidRPr="002E60BF">
        <w:rPr>
          <w:lang w:val="uz-Cyrl-UZ"/>
        </w:rPr>
        <w:t>" – 12–13-бандлар</w:t>
      </w:r>
    </w:p>
    <w:p w14:paraId="02EB9768" w14:textId="2A4DB1ED" w:rsidR="0083086E" w:rsidRPr="002E60BF" w:rsidRDefault="0083086E" w:rsidP="008A7E52">
      <w:pPr>
        <w:pStyle w:val="IFACBulletIndented1"/>
        <w:numPr>
          <w:ilvl w:val="0"/>
          <w:numId w:val="6"/>
        </w:numPr>
        <w:tabs>
          <w:tab w:val="left" w:pos="708"/>
        </w:tabs>
        <w:spacing w:line="360" w:lineRule="auto"/>
        <w:ind w:left="188" w:hanging="188"/>
        <w:rPr>
          <w:lang w:val="uz-Cyrl-UZ"/>
        </w:rPr>
      </w:pPr>
      <w:r w:rsidRPr="002E60BF">
        <w:rPr>
          <w:lang w:val="uz-Cyrl-UZ"/>
        </w:rPr>
        <w:t>505-сон АХС "</w:t>
      </w:r>
      <w:r w:rsidRPr="002E60BF">
        <w:rPr>
          <w:i/>
          <w:iCs/>
          <w:lang w:val="uz-Cyrl-UZ"/>
        </w:rPr>
        <w:t>Ташқи тасдиқлашлар</w:t>
      </w:r>
      <w:r w:rsidRPr="002E60BF">
        <w:rPr>
          <w:lang w:val="uz-Cyrl-UZ"/>
        </w:rPr>
        <w:t>" – 9-банд</w:t>
      </w:r>
    </w:p>
    <w:p w14:paraId="231C2CCD" w14:textId="01AF9270" w:rsidR="0083086E" w:rsidRPr="002E60BF" w:rsidRDefault="0083086E" w:rsidP="008A7E52">
      <w:pPr>
        <w:pStyle w:val="IFACBullet1"/>
        <w:spacing w:line="360" w:lineRule="auto"/>
        <w:ind w:left="188" w:hanging="188"/>
        <w:rPr>
          <w:lang w:val="uz-Cyrl-UZ"/>
        </w:rPr>
      </w:pPr>
      <w:r w:rsidRPr="002E60BF">
        <w:rPr>
          <w:lang w:val="uz-Cyrl-UZ"/>
        </w:rPr>
        <w:t>510-сон АХС "</w:t>
      </w:r>
      <w:r w:rsidRPr="002E60BF">
        <w:rPr>
          <w:i/>
          <w:iCs/>
          <w:lang w:val="uz-Cyrl-UZ"/>
        </w:rPr>
        <w:t>Дастлабки аудит топшириқлари — Бошланғич қолдиқлар</w:t>
      </w:r>
      <w:r w:rsidRPr="002E60BF">
        <w:rPr>
          <w:lang w:val="uz-Cyrl-UZ"/>
        </w:rPr>
        <w:t>" – 7-банд</w:t>
      </w:r>
    </w:p>
    <w:p w14:paraId="0AEF7AE9" w14:textId="77777777" w:rsidR="0083086E" w:rsidRPr="002E60BF" w:rsidRDefault="0083086E" w:rsidP="008A7E52">
      <w:pPr>
        <w:pStyle w:val="IFACBullet1"/>
        <w:spacing w:line="360" w:lineRule="auto"/>
        <w:ind w:left="188" w:hanging="188"/>
        <w:rPr>
          <w:lang w:val="uz-Cyrl-UZ"/>
        </w:rPr>
      </w:pPr>
      <w:r w:rsidRPr="002E60BF">
        <w:rPr>
          <w:lang w:val="uz-Cyrl-UZ"/>
        </w:rPr>
        <w:t>540-сон АХС (Қайта таҳрирланган), "</w:t>
      </w:r>
      <w:r w:rsidRPr="002E60BF">
        <w:rPr>
          <w:i/>
          <w:iCs/>
          <w:lang w:val="uz-Cyrl-UZ"/>
        </w:rPr>
        <w:t>Ҳисоб баҳоларини ва улар билан боғлиқ маълумотларни ёритиб беришни аудит қилиш</w:t>
      </w:r>
      <w:r w:rsidRPr="002E60BF">
        <w:rPr>
          <w:lang w:val="uz-Cyrl-UZ"/>
        </w:rPr>
        <w:t>" – 38-банд</w:t>
      </w:r>
    </w:p>
    <w:p w14:paraId="204AFD3C" w14:textId="47919526" w:rsidR="0083086E" w:rsidRPr="002E60BF" w:rsidRDefault="0083086E" w:rsidP="008A7E52">
      <w:pPr>
        <w:pStyle w:val="IFACBullet1"/>
        <w:spacing w:line="360" w:lineRule="auto"/>
        <w:ind w:left="188" w:hanging="188"/>
        <w:rPr>
          <w:lang w:val="uz-Cyrl-UZ"/>
        </w:rPr>
      </w:pPr>
      <w:r w:rsidRPr="002E60BF">
        <w:rPr>
          <w:lang w:val="uz-Cyrl-UZ"/>
        </w:rPr>
        <w:t>550-сон АХС "</w:t>
      </w:r>
      <w:r w:rsidRPr="002E60BF">
        <w:rPr>
          <w:i/>
          <w:iCs/>
          <w:lang w:val="uz-Cyrl-UZ"/>
        </w:rPr>
        <w:t>Боғлиқ томонлар</w:t>
      </w:r>
      <w:r w:rsidRPr="002E60BF">
        <w:rPr>
          <w:lang w:val="uz-Cyrl-UZ"/>
        </w:rPr>
        <w:t xml:space="preserve">" – 27-банд </w:t>
      </w:r>
    </w:p>
    <w:p w14:paraId="77E1B04C" w14:textId="3713B111" w:rsidR="0083086E" w:rsidRPr="002E60BF" w:rsidRDefault="0083086E" w:rsidP="008A7E52">
      <w:pPr>
        <w:pStyle w:val="IFACBullet1"/>
        <w:spacing w:line="360" w:lineRule="auto"/>
        <w:ind w:left="188" w:hanging="188"/>
        <w:rPr>
          <w:lang w:val="uz-Cyrl-UZ"/>
        </w:rPr>
      </w:pPr>
      <w:r w:rsidRPr="002E60BF">
        <w:rPr>
          <w:lang w:val="uz-Cyrl-UZ"/>
        </w:rPr>
        <w:t>560-сон АХС "</w:t>
      </w:r>
      <w:r w:rsidRPr="002E60BF">
        <w:rPr>
          <w:i/>
          <w:iCs/>
          <w:lang w:val="uz-Cyrl-UZ"/>
        </w:rPr>
        <w:t>Ҳисобот санасидан кейинги ходисалар</w:t>
      </w:r>
      <w:r w:rsidRPr="002E60BF">
        <w:rPr>
          <w:lang w:val="uz-Cyrl-UZ"/>
        </w:rPr>
        <w:t>" – 7(b)–(c), 10(a), 13(b), 14(a) ва 17-бандлар</w:t>
      </w:r>
    </w:p>
    <w:p w14:paraId="28355B15" w14:textId="77777777" w:rsidR="0083086E" w:rsidRPr="002E60BF" w:rsidRDefault="0083086E" w:rsidP="008A7E52">
      <w:pPr>
        <w:pStyle w:val="IFACBullet1"/>
        <w:spacing w:line="360" w:lineRule="auto"/>
        <w:ind w:left="188" w:hanging="188"/>
        <w:rPr>
          <w:lang w:val="uz-Cyrl-UZ"/>
        </w:rPr>
      </w:pPr>
      <w:r w:rsidRPr="002E60BF">
        <w:rPr>
          <w:lang w:val="uz-Cyrl-UZ"/>
        </w:rPr>
        <w:t>570-сон АХС (Қайта таҳрирланган), "</w:t>
      </w:r>
      <w:r w:rsidRPr="002E60BF">
        <w:rPr>
          <w:i/>
          <w:iCs/>
          <w:lang w:val="uz-Cyrl-UZ"/>
        </w:rPr>
        <w:t>Фаолият узлуксизлиги</w:t>
      </w:r>
      <w:r w:rsidRPr="002E60BF">
        <w:rPr>
          <w:lang w:val="uz-Cyrl-UZ"/>
        </w:rPr>
        <w:t>" – 25-банд</w:t>
      </w:r>
    </w:p>
    <w:p w14:paraId="21F3F7B1" w14:textId="097CB6FD" w:rsidR="0083086E" w:rsidRPr="002E60BF" w:rsidRDefault="0083086E" w:rsidP="008A7E52">
      <w:pPr>
        <w:pStyle w:val="IFACBulletIndented1"/>
        <w:numPr>
          <w:ilvl w:val="0"/>
          <w:numId w:val="6"/>
        </w:numPr>
        <w:tabs>
          <w:tab w:val="left" w:pos="708"/>
        </w:tabs>
        <w:spacing w:line="360" w:lineRule="auto"/>
        <w:ind w:left="188" w:hanging="188"/>
        <w:rPr>
          <w:lang w:val="uz-Cyrl-UZ"/>
        </w:rPr>
      </w:pPr>
      <w:r w:rsidRPr="002E60BF">
        <w:rPr>
          <w:lang w:val="uz-Cyrl-UZ"/>
        </w:rPr>
        <w:t>600-сон АХС "</w:t>
      </w:r>
      <w:r w:rsidRPr="002E60BF">
        <w:rPr>
          <w:i/>
          <w:iCs/>
          <w:lang w:val="uz-Cyrl-UZ"/>
        </w:rPr>
        <w:t>Гуруҳ молиявий ҳисоботларини аудит қилишга оид махсус мулоҳазалар (Компонент аудиторларининг ишини ўз ичига олган ҳолда)</w:t>
      </w:r>
      <w:r w:rsidRPr="002E60BF">
        <w:rPr>
          <w:lang w:val="uz-Cyrl-UZ"/>
        </w:rPr>
        <w:t>" – 49-банд</w:t>
      </w:r>
    </w:p>
    <w:p w14:paraId="27720A95" w14:textId="77777777" w:rsidR="0083086E" w:rsidRPr="002E60BF" w:rsidRDefault="0083086E" w:rsidP="008A7E52">
      <w:pPr>
        <w:pStyle w:val="IFACBullet1"/>
        <w:spacing w:line="360" w:lineRule="auto"/>
        <w:ind w:left="188" w:hanging="188"/>
        <w:rPr>
          <w:lang w:val="uz-Cyrl-UZ"/>
        </w:rPr>
      </w:pPr>
      <w:r w:rsidRPr="002E60BF">
        <w:rPr>
          <w:lang w:val="uz-Cyrl-UZ"/>
        </w:rPr>
        <w:t>610-сон АХС (Қайта таҳрирланган 2013), "</w:t>
      </w:r>
      <w:r w:rsidRPr="002E60BF">
        <w:rPr>
          <w:i/>
          <w:iCs/>
          <w:lang w:val="uz-Cyrl-UZ"/>
        </w:rPr>
        <w:t>Ички аудиторлар ишидан фойдаланиш</w:t>
      </w:r>
      <w:r w:rsidRPr="002E60BF">
        <w:rPr>
          <w:lang w:val="uz-Cyrl-UZ"/>
        </w:rPr>
        <w:t>" – 20 ва 31-бандлар</w:t>
      </w:r>
    </w:p>
    <w:p w14:paraId="5D0CC254" w14:textId="77777777" w:rsidR="0083086E" w:rsidRPr="002E60BF" w:rsidRDefault="0083086E" w:rsidP="008A7E52">
      <w:pPr>
        <w:pStyle w:val="IFACBullet1"/>
        <w:spacing w:line="360" w:lineRule="auto"/>
        <w:ind w:left="188" w:hanging="188"/>
        <w:rPr>
          <w:spacing w:val="-2"/>
          <w:lang w:val="uz-Cyrl-UZ"/>
        </w:rPr>
      </w:pPr>
      <w:r w:rsidRPr="002E60BF">
        <w:rPr>
          <w:spacing w:val="-2"/>
          <w:lang w:val="uz-Cyrl-UZ"/>
        </w:rPr>
        <w:t>700-сон АХС (Қайта таҳрирланган), "</w:t>
      </w:r>
      <w:r w:rsidRPr="002E60BF">
        <w:rPr>
          <w:i/>
          <w:iCs/>
          <w:spacing w:val="-2"/>
          <w:lang w:val="uz-Cyrl-UZ"/>
        </w:rPr>
        <w:t>Молиявий ҳисоботлар бўйича фикр шакллантириш ва ҳисобот бериш</w:t>
      </w:r>
      <w:r w:rsidRPr="002E60BF">
        <w:rPr>
          <w:spacing w:val="-2"/>
          <w:lang w:val="uz-Cyrl-UZ"/>
        </w:rPr>
        <w:t>" – 46-банд</w:t>
      </w:r>
    </w:p>
    <w:p w14:paraId="4D88064D" w14:textId="5C90756C" w:rsidR="0083086E" w:rsidRPr="002E60BF" w:rsidRDefault="0083086E" w:rsidP="008A7E52">
      <w:pPr>
        <w:pStyle w:val="IFACBullet1"/>
        <w:spacing w:line="360" w:lineRule="auto"/>
        <w:ind w:left="188" w:hanging="188"/>
        <w:rPr>
          <w:lang w:val="uz-Cyrl-UZ"/>
        </w:rPr>
      </w:pPr>
      <w:r w:rsidRPr="002E60BF">
        <w:rPr>
          <w:lang w:val="uz-Cyrl-UZ"/>
        </w:rPr>
        <w:t>701-сон АХС</w:t>
      </w:r>
      <w:r w:rsidR="002E60BF">
        <w:rPr>
          <w:lang w:val="uz-Cyrl-UZ"/>
        </w:rPr>
        <w:t xml:space="preserve"> </w:t>
      </w:r>
      <w:r w:rsidRPr="002E60BF">
        <w:rPr>
          <w:lang w:val="uz-Cyrl-UZ"/>
        </w:rPr>
        <w:t>"</w:t>
      </w:r>
      <w:r w:rsidRPr="002E60BF">
        <w:rPr>
          <w:i/>
          <w:iCs/>
          <w:lang w:val="uz-Cyrl-UZ"/>
        </w:rPr>
        <w:t>Мустақил аудитор хулосасида асосий аудит масалаларини хабар қилиш</w:t>
      </w:r>
      <w:r w:rsidRPr="002E60BF">
        <w:rPr>
          <w:lang w:val="uz-Cyrl-UZ"/>
        </w:rPr>
        <w:t>" – 17-банд</w:t>
      </w:r>
    </w:p>
    <w:p w14:paraId="7666A67D" w14:textId="77777777" w:rsidR="0083086E" w:rsidRPr="002E60BF" w:rsidRDefault="0083086E" w:rsidP="008A7E52">
      <w:pPr>
        <w:pStyle w:val="IFACBullet1"/>
        <w:spacing w:line="360" w:lineRule="auto"/>
        <w:ind w:left="188" w:hanging="188"/>
        <w:rPr>
          <w:lang w:val="uz-Cyrl-UZ"/>
        </w:rPr>
      </w:pPr>
      <w:r w:rsidRPr="002E60BF">
        <w:rPr>
          <w:lang w:val="uz-Cyrl-UZ"/>
        </w:rPr>
        <w:lastRenderedPageBreak/>
        <w:t>705-сон АХС (Қайта таҳрирланган), "</w:t>
      </w:r>
      <w:r w:rsidRPr="002E60BF">
        <w:rPr>
          <w:i/>
          <w:iCs/>
          <w:lang w:val="uz-Cyrl-UZ"/>
        </w:rPr>
        <w:t xml:space="preserve">Мустақил аудитор хулосасидаги фикрга киритиладиган модификациялар </w:t>
      </w:r>
      <w:r w:rsidRPr="002E60BF">
        <w:rPr>
          <w:lang w:val="uz-Cyrl-UZ"/>
        </w:rPr>
        <w:t>" – 12, 14, 23 ва 30-бандлар</w:t>
      </w:r>
    </w:p>
    <w:p w14:paraId="5B0E068A" w14:textId="77777777" w:rsidR="0083086E" w:rsidRPr="002E60BF" w:rsidRDefault="0083086E" w:rsidP="008A7E52">
      <w:pPr>
        <w:pStyle w:val="IFACBulletIndented1"/>
        <w:numPr>
          <w:ilvl w:val="0"/>
          <w:numId w:val="6"/>
        </w:numPr>
        <w:tabs>
          <w:tab w:val="left" w:pos="708"/>
        </w:tabs>
        <w:spacing w:line="360" w:lineRule="auto"/>
        <w:ind w:left="188" w:hanging="188"/>
        <w:rPr>
          <w:lang w:val="uz-Cyrl-UZ"/>
        </w:rPr>
      </w:pPr>
      <w:r w:rsidRPr="002E60BF">
        <w:rPr>
          <w:lang w:val="uz-Cyrl-UZ"/>
        </w:rPr>
        <w:t>706-сон АХС (Қайта таҳрирланган), "</w:t>
      </w:r>
      <w:r w:rsidRPr="002E60BF">
        <w:rPr>
          <w:i/>
          <w:iCs/>
          <w:lang w:val="uz-Cyrl-UZ"/>
        </w:rPr>
        <w:t>Мустақил аудитор хулосасидаги аҳамиятли масалани тушунтириш бандлари ва бошқа масалалар бандлари</w:t>
      </w:r>
      <w:r w:rsidRPr="002E60BF">
        <w:rPr>
          <w:lang w:val="uz-Cyrl-UZ"/>
        </w:rPr>
        <w:t>" – 12-банд</w:t>
      </w:r>
    </w:p>
    <w:p w14:paraId="441DC329" w14:textId="2CF5A786" w:rsidR="0083086E" w:rsidRPr="002E60BF" w:rsidRDefault="0083086E" w:rsidP="008A7E52">
      <w:pPr>
        <w:pStyle w:val="IFACBulletIndented1"/>
        <w:numPr>
          <w:ilvl w:val="0"/>
          <w:numId w:val="6"/>
        </w:numPr>
        <w:tabs>
          <w:tab w:val="left" w:pos="708"/>
        </w:tabs>
        <w:spacing w:line="360" w:lineRule="auto"/>
        <w:ind w:left="188" w:hanging="188"/>
        <w:rPr>
          <w:lang w:val="uz-Cyrl-UZ"/>
        </w:rPr>
      </w:pPr>
      <w:r w:rsidRPr="002E60BF">
        <w:rPr>
          <w:lang w:val="uz-Cyrl-UZ"/>
        </w:rPr>
        <w:t>710-сон АХС "</w:t>
      </w:r>
      <w:r w:rsidRPr="002E60BF">
        <w:rPr>
          <w:i/>
          <w:iCs/>
          <w:lang w:val="uz-Cyrl-UZ"/>
        </w:rPr>
        <w:t>Қиёсий маълумотлар — Тегишли рақамлар ва қиёсий молиявий ҳисоботлар</w:t>
      </w:r>
      <w:r w:rsidRPr="002E60BF">
        <w:rPr>
          <w:lang w:val="uz-Cyrl-UZ"/>
        </w:rPr>
        <w:t>" – 18-банд</w:t>
      </w:r>
    </w:p>
    <w:p w14:paraId="44D4CC5E" w14:textId="77777777" w:rsidR="0083086E" w:rsidRPr="002E60BF" w:rsidRDefault="0083086E" w:rsidP="008A7E52">
      <w:pPr>
        <w:pStyle w:val="IFACBulletIndented1"/>
        <w:numPr>
          <w:ilvl w:val="0"/>
          <w:numId w:val="6"/>
        </w:numPr>
        <w:tabs>
          <w:tab w:val="left" w:pos="708"/>
        </w:tabs>
        <w:spacing w:line="360" w:lineRule="auto"/>
        <w:ind w:left="188" w:hanging="188"/>
        <w:rPr>
          <w:lang w:val="uz-Cyrl-UZ"/>
        </w:rPr>
      </w:pPr>
      <w:r w:rsidRPr="002E60BF">
        <w:rPr>
          <w:lang w:val="uz-Cyrl-UZ"/>
        </w:rPr>
        <w:t>720-сон АХС (Қайта таҳрирланган), "</w:t>
      </w:r>
      <w:r w:rsidRPr="002E60BF">
        <w:rPr>
          <w:i/>
          <w:iCs/>
          <w:lang w:val="uz-Cyrl-UZ"/>
        </w:rPr>
        <w:t>Бошқа маълумотларга оид аудиторнинг жавобгарликлари</w:t>
      </w:r>
      <w:r w:rsidRPr="002E60BF">
        <w:rPr>
          <w:lang w:val="uz-Cyrl-UZ"/>
        </w:rPr>
        <w:t>" – 17–19-бандлар.</w:t>
      </w:r>
    </w:p>
    <w:p w14:paraId="476AEF92" w14:textId="77777777" w:rsidR="009D5E00" w:rsidRPr="002E60BF" w:rsidRDefault="0083086E" w:rsidP="008A7E52">
      <w:pPr>
        <w:spacing w:after="45" w:line="360" w:lineRule="auto"/>
        <w:jc w:val="both"/>
        <w:rPr>
          <w:rFonts w:ascii="Times New Roman" w:eastAsia="Times New Roman" w:hAnsi="Times New Roman" w:cs="Times New Roman"/>
          <w:b/>
          <w:bCs/>
          <w:color w:val="000000"/>
          <w:sz w:val="20"/>
          <w:szCs w:val="20"/>
          <w:lang w:val="uz-Cyrl-UZ" w:eastAsia="ru-RU"/>
        </w:rPr>
      </w:pPr>
      <w:r w:rsidRPr="002E60BF">
        <w:rPr>
          <w:rFonts w:ascii="Times New Roman" w:eastAsia="Times New Roman" w:hAnsi="Times New Roman" w:cs="Times New Roman"/>
          <w:b/>
          <w:bCs/>
          <w:color w:val="000000"/>
          <w:sz w:val="20"/>
          <w:szCs w:val="20"/>
          <w:lang w:val="uz-Cyrl-UZ" w:eastAsia="ru-RU"/>
        </w:rPr>
        <w:t>2-илова</w:t>
      </w:r>
    </w:p>
    <w:p w14:paraId="32B10F23" w14:textId="40CB0426" w:rsidR="0083086E" w:rsidRPr="002E60BF" w:rsidRDefault="0083086E" w:rsidP="008A7E52">
      <w:pPr>
        <w:spacing w:after="45" w:line="360" w:lineRule="auto"/>
        <w:jc w:val="both"/>
        <w:rPr>
          <w:rFonts w:ascii="Times New Roman" w:eastAsia="Times New Roman" w:hAnsi="Times New Roman" w:cs="Times New Roman"/>
          <w:color w:val="000000"/>
          <w:sz w:val="20"/>
          <w:szCs w:val="20"/>
          <w:lang w:val="uz-Cyrl-UZ" w:eastAsia="ru-RU"/>
        </w:rPr>
      </w:pPr>
      <w:r w:rsidRPr="002E60BF">
        <w:rPr>
          <w:rFonts w:ascii="Times New Roman" w:eastAsia="Times New Roman" w:hAnsi="Times New Roman" w:cs="Times New Roman"/>
          <w:color w:val="000000"/>
          <w:sz w:val="20"/>
          <w:szCs w:val="20"/>
          <w:lang w:val="uz-Cyrl-UZ" w:eastAsia="ru-RU"/>
        </w:rPr>
        <w:t>(16(a), A19–A20 бандларга қаранг)</w:t>
      </w:r>
    </w:p>
    <w:p w14:paraId="4D9E7526" w14:textId="77777777" w:rsidR="0083086E" w:rsidRPr="002E60BF" w:rsidRDefault="0083086E" w:rsidP="008A7E52">
      <w:pPr>
        <w:spacing w:after="0" w:line="360" w:lineRule="auto"/>
        <w:jc w:val="both"/>
        <w:rPr>
          <w:rFonts w:ascii="Times New Roman" w:eastAsia="Times New Roman" w:hAnsi="Times New Roman" w:cs="Times New Roman"/>
          <w:b/>
          <w:bCs/>
          <w:color w:val="000000"/>
          <w:sz w:val="20"/>
          <w:szCs w:val="20"/>
          <w:highlight w:val="yellow"/>
          <w:lang w:val="uz-Cyrl-UZ" w:eastAsia="ru-RU"/>
        </w:rPr>
      </w:pPr>
      <w:r w:rsidRPr="002E60BF">
        <w:rPr>
          <w:rFonts w:ascii="Times New Roman" w:eastAsia="Times New Roman" w:hAnsi="Times New Roman" w:cs="Times New Roman"/>
          <w:b/>
          <w:bCs/>
          <w:color w:val="000000"/>
          <w:sz w:val="20"/>
          <w:szCs w:val="20"/>
          <w:lang w:val="uz-Cyrl-UZ" w:eastAsia="ru-RU"/>
        </w:rPr>
        <w:t>Бухгалтерия амалиётининг сифат жиҳатлари</w:t>
      </w:r>
    </w:p>
    <w:p w14:paraId="53011EED" w14:textId="77777777" w:rsidR="0083086E" w:rsidRPr="002E60BF" w:rsidRDefault="0083086E" w:rsidP="008A7E52">
      <w:pPr>
        <w:pStyle w:val="ac"/>
        <w:spacing w:line="360" w:lineRule="auto"/>
        <w:rPr>
          <w:rFonts w:ascii="Times New Roman" w:hAnsi="Times New Roman" w:cs="Times New Roman"/>
          <w:sz w:val="20"/>
          <w:szCs w:val="20"/>
          <w:lang w:val="uz-Cyrl-UZ"/>
        </w:rPr>
      </w:pPr>
      <w:r w:rsidRPr="002E60BF">
        <w:rPr>
          <w:rFonts w:ascii="Times New Roman" w:hAnsi="Times New Roman" w:cs="Times New Roman"/>
          <w:sz w:val="20"/>
          <w:szCs w:val="20"/>
          <w:lang w:val="uz-Cyrl-UZ"/>
        </w:rPr>
        <w:t>16(а)-бандда талаб қилинган ва А19–А20-бандларда муҳокама қилинган хабар қуйидаги масалаларни ўз ичига олиши мумкин:</w:t>
      </w:r>
    </w:p>
    <w:p w14:paraId="6D0C480E" w14:textId="77777777" w:rsidR="0083086E" w:rsidRPr="002E60BF" w:rsidRDefault="0083086E" w:rsidP="008A7E52">
      <w:pPr>
        <w:spacing w:after="0" w:line="360" w:lineRule="auto"/>
        <w:jc w:val="both"/>
        <w:rPr>
          <w:rFonts w:ascii="Times New Roman" w:eastAsia="Times New Roman" w:hAnsi="Times New Roman" w:cs="Times New Roman"/>
          <w:b/>
          <w:bCs/>
          <w:color w:val="000000"/>
          <w:sz w:val="20"/>
          <w:szCs w:val="20"/>
          <w:lang w:val="uz-Cyrl-UZ" w:eastAsia="ru-RU"/>
        </w:rPr>
      </w:pPr>
      <w:r w:rsidRPr="002E60BF">
        <w:rPr>
          <w:rFonts w:ascii="Times New Roman" w:eastAsia="Times New Roman" w:hAnsi="Times New Roman" w:cs="Times New Roman"/>
          <w:b/>
          <w:bCs/>
          <w:color w:val="000000"/>
          <w:sz w:val="20"/>
          <w:szCs w:val="20"/>
          <w:lang w:val="uz-Cyrl-UZ" w:eastAsia="ru-RU"/>
        </w:rPr>
        <w:t>Ҳисоб сиёсати</w:t>
      </w:r>
    </w:p>
    <w:p w14:paraId="0B3538C0" w14:textId="77777777" w:rsidR="0083086E" w:rsidRPr="002E60BF" w:rsidRDefault="0083086E" w:rsidP="009D5E00">
      <w:pPr>
        <w:pStyle w:val="IFACBulletIndented1"/>
        <w:numPr>
          <w:ilvl w:val="0"/>
          <w:numId w:val="11"/>
        </w:numPr>
        <w:tabs>
          <w:tab w:val="left" w:pos="0"/>
        </w:tabs>
        <w:spacing w:before="0" w:line="360" w:lineRule="auto"/>
        <w:ind w:left="567" w:hanging="567"/>
        <w:rPr>
          <w:lang w:val="uz-Cyrl-UZ"/>
        </w:rPr>
      </w:pPr>
      <w:r w:rsidRPr="002E60BF">
        <w:rPr>
          <w:lang w:val="uz-Cyrl-UZ"/>
        </w:rPr>
        <w:t>Ташкилотнинг ўзига хос ҳолатларида ҳисоб сиёсатининг мослиги, маълумотни тақдим этиш харажатлари билан ташкилотнинг молиявий ҳисоботлари фойдаланувчиларига эҳтимолий фойдаси ўртасидаги мувозанатни таъминлаш зарурлигини ҳисобга олган ҳолда. Мақбул муқобил ҳисоб сиёсати мавжуд бўлган ҳолда, хабар муҳим ҳисоб сиёсатининг танланиши таъсир қиладиган молиявий ҳисобот моддаларини аниқлашни, шунингдек ўхшаш ташкилотлар томонидан қўлланиладиган ҳисоб сиёсати ҳақида маълумотни ўз ичига олиши мумкин.</w:t>
      </w:r>
    </w:p>
    <w:p w14:paraId="13CED460" w14:textId="77777777" w:rsidR="0083086E" w:rsidRPr="002E60BF" w:rsidRDefault="0083086E" w:rsidP="009D5E00">
      <w:pPr>
        <w:pStyle w:val="IFACBulletIndented1"/>
        <w:numPr>
          <w:ilvl w:val="0"/>
          <w:numId w:val="11"/>
        </w:numPr>
        <w:spacing w:line="360" w:lineRule="auto"/>
        <w:ind w:left="567" w:hanging="567"/>
        <w:rPr>
          <w:lang w:val="uz-Cyrl-UZ"/>
        </w:rPr>
      </w:pPr>
      <w:r w:rsidRPr="002E60BF">
        <w:rPr>
          <w:lang w:val="uz-Cyrl-UZ"/>
        </w:rPr>
        <w:t>Янги бухгалтерия ҳисоби тўғрисидаги баёнотларни қўллашни ўз ичига олган муҳим ҳисоб сиёсатининг дастлабки танланиши ва уларда ўзгартиришлар. Хабар қуйидагиларни ўз ичига олиши мумкин: ҳисоб сиёсатидаги ўзгаришнинг жорий қилиш вақти ва усулининг ташкилотнинг жорий ва келажакдаги даромадига таъсири; ва ҳисоб сиёсатидаги ўзгаришнинг кутилаётган янги бухгалтерия ҳисоби тўғрисидаги баёнотларга нисбатан вақти.</w:t>
      </w:r>
    </w:p>
    <w:p w14:paraId="00B62A51" w14:textId="77777777" w:rsidR="0083086E" w:rsidRPr="002E60BF" w:rsidRDefault="0083086E" w:rsidP="009D5E00">
      <w:pPr>
        <w:pStyle w:val="IFACBulletIndented1"/>
        <w:numPr>
          <w:ilvl w:val="0"/>
          <w:numId w:val="11"/>
        </w:numPr>
        <w:spacing w:line="360" w:lineRule="auto"/>
        <w:ind w:left="567" w:hanging="567"/>
        <w:rPr>
          <w:lang w:val="uz-Cyrl-UZ"/>
        </w:rPr>
      </w:pPr>
      <w:r w:rsidRPr="002E60BF">
        <w:rPr>
          <w:lang w:val="uz-Cyrl-UZ"/>
        </w:rPr>
        <w:t>Баҳс-мунозарали ёки ривожланаётган соҳалардаги муҳим ҳисоб сиёсатининг таъсири (ёки саноатга хос бўлган, айниқса, ваколатли кўрсатмалар ёки консенсус йўқ бўлганда).</w:t>
      </w:r>
    </w:p>
    <w:p w14:paraId="678204D2" w14:textId="77777777" w:rsidR="0083086E" w:rsidRPr="002E60BF" w:rsidRDefault="0083086E" w:rsidP="009D5E00">
      <w:pPr>
        <w:pStyle w:val="IFACBulletIndented1"/>
        <w:numPr>
          <w:ilvl w:val="0"/>
          <w:numId w:val="11"/>
        </w:numPr>
        <w:tabs>
          <w:tab w:val="left" w:pos="567"/>
        </w:tabs>
        <w:spacing w:line="360" w:lineRule="auto"/>
        <w:ind w:left="567" w:hanging="567"/>
        <w:rPr>
          <w:lang w:val="uz-Cyrl-UZ"/>
        </w:rPr>
      </w:pPr>
      <w:r w:rsidRPr="002E60BF">
        <w:rPr>
          <w:lang w:val="uz-Cyrl-UZ"/>
        </w:rPr>
        <w:t>Операцияларнинг амалга ошириш вақтининг уларнинг қайд этилган даврига нисбатан таъсири.</w:t>
      </w:r>
    </w:p>
    <w:p w14:paraId="01FFCA41" w14:textId="77777777" w:rsidR="0083086E" w:rsidRPr="002E60BF" w:rsidRDefault="0083086E" w:rsidP="008A7E52">
      <w:pPr>
        <w:pStyle w:val="ac"/>
        <w:spacing w:after="0" w:line="360" w:lineRule="auto"/>
        <w:jc w:val="both"/>
        <w:rPr>
          <w:rFonts w:ascii="Times New Roman" w:hAnsi="Times New Roman" w:cs="Times New Roman"/>
          <w:b/>
          <w:bCs/>
          <w:sz w:val="20"/>
          <w:szCs w:val="20"/>
          <w:lang w:val="uz-Cyrl-UZ"/>
        </w:rPr>
      </w:pPr>
      <w:r w:rsidRPr="002E60BF">
        <w:rPr>
          <w:rFonts w:ascii="Times New Roman" w:hAnsi="Times New Roman" w:cs="Times New Roman"/>
          <w:b/>
          <w:bCs/>
          <w:sz w:val="20"/>
          <w:szCs w:val="20"/>
          <w:lang w:val="uz-Cyrl-UZ"/>
        </w:rPr>
        <w:t>Ҳисоб баҳолари ва тегишли маълумотларни ёритиб бериш</w:t>
      </w:r>
    </w:p>
    <w:p w14:paraId="4CFED603" w14:textId="77777777" w:rsidR="0083086E" w:rsidRPr="002E60BF" w:rsidRDefault="0083086E" w:rsidP="009D5E00">
      <w:pPr>
        <w:pStyle w:val="IFACBulletIndented1"/>
        <w:numPr>
          <w:ilvl w:val="0"/>
          <w:numId w:val="11"/>
        </w:numPr>
        <w:spacing w:before="0" w:line="360" w:lineRule="auto"/>
        <w:ind w:left="567" w:hanging="567"/>
        <w:rPr>
          <w:lang w:val="uz-Cyrl-UZ"/>
        </w:rPr>
      </w:pPr>
      <w:r w:rsidRPr="002E60BF">
        <w:rPr>
          <w:lang w:val="uz-Cyrl-UZ"/>
        </w:rPr>
        <w:t>540-сон АХС (Қайта таҳрирланган) нинг 2-иловаси аудитор ташкилотнинг ҳисоб баҳолари ва тегишли маълумотларни ёритиб беришга оид бухгалтерия амалиётининг муҳим сифат жиҳатлари билан боғлиқ хабар қилишни кўриб чиқиши мумкин бўлган масалаларни ўз ичига олади.</w:t>
      </w:r>
    </w:p>
    <w:p w14:paraId="676505FC" w14:textId="77777777" w:rsidR="0083086E" w:rsidRPr="002E60BF" w:rsidRDefault="0083086E" w:rsidP="008A7E52">
      <w:pPr>
        <w:spacing w:after="0" w:line="360" w:lineRule="auto"/>
        <w:jc w:val="both"/>
        <w:rPr>
          <w:rFonts w:ascii="Times New Roman" w:eastAsia="Times New Roman" w:hAnsi="Times New Roman" w:cs="Times New Roman"/>
          <w:b/>
          <w:bCs/>
          <w:color w:val="000000"/>
          <w:sz w:val="20"/>
          <w:szCs w:val="20"/>
          <w:lang w:val="uz-Cyrl-UZ" w:eastAsia="ru-RU"/>
        </w:rPr>
      </w:pPr>
      <w:r w:rsidRPr="002E60BF">
        <w:rPr>
          <w:rFonts w:ascii="Times New Roman" w:eastAsia="Times New Roman" w:hAnsi="Times New Roman" w:cs="Times New Roman"/>
          <w:b/>
          <w:bCs/>
          <w:color w:val="000000"/>
          <w:sz w:val="20"/>
          <w:szCs w:val="20"/>
          <w:lang w:val="uz-Cyrl-UZ" w:eastAsia="ru-RU"/>
        </w:rPr>
        <w:t>Молиявий ҳисобот маълумотларини ёритиб бериш</w:t>
      </w:r>
    </w:p>
    <w:p w14:paraId="29A37DAC" w14:textId="77777777" w:rsidR="0083086E" w:rsidRPr="002E60BF" w:rsidRDefault="0083086E" w:rsidP="009D5E00">
      <w:pPr>
        <w:pStyle w:val="IFACBulletIndented1"/>
        <w:numPr>
          <w:ilvl w:val="0"/>
          <w:numId w:val="11"/>
        </w:numPr>
        <w:tabs>
          <w:tab w:val="left" w:pos="567"/>
        </w:tabs>
        <w:spacing w:before="0" w:line="360" w:lineRule="auto"/>
        <w:ind w:left="567" w:hanging="567"/>
        <w:rPr>
          <w:lang w:val="uz-Cyrl-UZ"/>
        </w:rPr>
      </w:pPr>
      <w:r w:rsidRPr="002E60BF">
        <w:rPr>
          <w:lang w:val="uz-Cyrl-UZ"/>
        </w:rPr>
        <w:t xml:space="preserve">Айниқса сезгир молиявий ҳисобот маълумотларини ёритиб беришни шакллантиришда юзага келган масалалар ва тегишли қилинган мулоҳазалар (масалан, тушумни тан олиш, мукофотлар, фаолият узлуксизлиги, ҳисобот санасидан кейинги ходисалар ва шартли масалалар билан боғлиқ маълумотларни ёритиб бериш). </w:t>
      </w:r>
    </w:p>
    <w:p w14:paraId="00190342" w14:textId="77777777" w:rsidR="0083086E" w:rsidRPr="002E60BF" w:rsidRDefault="0083086E" w:rsidP="009D5E00">
      <w:pPr>
        <w:pStyle w:val="IFACBulletIndented1"/>
        <w:numPr>
          <w:ilvl w:val="0"/>
          <w:numId w:val="11"/>
        </w:numPr>
        <w:spacing w:line="360" w:lineRule="auto"/>
        <w:ind w:left="567" w:hanging="567"/>
        <w:rPr>
          <w:lang w:val="uz-Cyrl-UZ"/>
        </w:rPr>
      </w:pPr>
      <w:r w:rsidRPr="002E60BF">
        <w:rPr>
          <w:lang w:val="uz-Cyrl-UZ"/>
        </w:rPr>
        <w:t>Молиявий ҳисоботлардаги маълумотларни ёритиб беришнинг умумий холислиги, изчиллиги ва аниқлиги.</w:t>
      </w:r>
    </w:p>
    <w:p w14:paraId="5A9EB14C" w14:textId="77777777" w:rsidR="0083086E" w:rsidRPr="002E60BF" w:rsidRDefault="0083086E" w:rsidP="008A7E52">
      <w:pPr>
        <w:spacing w:after="0" w:line="360" w:lineRule="auto"/>
        <w:jc w:val="both"/>
        <w:rPr>
          <w:rFonts w:ascii="Times New Roman" w:eastAsia="Times New Roman" w:hAnsi="Times New Roman" w:cs="Times New Roman"/>
          <w:b/>
          <w:bCs/>
          <w:color w:val="000000"/>
          <w:sz w:val="20"/>
          <w:szCs w:val="20"/>
          <w:lang w:val="uz-Cyrl-UZ" w:eastAsia="ru-RU"/>
        </w:rPr>
      </w:pPr>
      <w:r w:rsidRPr="002E60BF">
        <w:rPr>
          <w:rFonts w:ascii="Times New Roman" w:eastAsia="Times New Roman" w:hAnsi="Times New Roman" w:cs="Times New Roman"/>
          <w:b/>
          <w:bCs/>
          <w:color w:val="000000"/>
          <w:sz w:val="20"/>
          <w:szCs w:val="20"/>
          <w:lang w:val="uz-Cyrl-UZ" w:eastAsia="ru-RU"/>
        </w:rPr>
        <w:t>Боғлиқ масалалар</w:t>
      </w:r>
      <w:r w:rsidRPr="002E60BF">
        <w:rPr>
          <w:rFonts w:ascii="Times New Roman" w:eastAsia="Times New Roman" w:hAnsi="Times New Roman" w:cs="Times New Roman"/>
          <w:b/>
          <w:bCs/>
          <w:color w:val="000000"/>
          <w:sz w:val="20"/>
          <w:szCs w:val="20"/>
          <w:lang w:val="uz-Cyrl-UZ" w:eastAsia="ru-RU"/>
        </w:rPr>
        <w:tab/>
      </w:r>
    </w:p>
    <w:p w14:paraId="1504A4E7" w14:textId="77777777" w:rsidR="0083086E" w:rsidRPr="002E60BF" w:rsidRDefault="0083086E" w:rsidP="009D5E00">
      <w:pPr>
        <w:pStyle w:val="IFACBulletIndented1"/>
        <w:numPr>
          <w:ilvl w:val="0"/>
          <w:numId w:val="11"/>
        </w:numPr>
        <w:spacing w:before="0" w:line="360" w:lineRule="auto"/>
        <w:ind w:left="567" w:hanging="567"/>
        <w:rPr>
          <w:lang w:val="uz-Cyrl-UZ"/>
        </w:rPr>
      </w:pPr>
      <w:r w:rsidRPr="002E60BF">
        <w:rPr>
          <w:lang w:val="uz-Cyrl-UZ"/>
        </w:rPr>
        <w:t>Молиявий ҳисоботларда ёритиб берилган муҳим рисклар, таъсирлар ва ноаниқликлар, масалан, кўриб чиқилаётган суд жараёни, молиявий ҳисоботларга потенциал таъсири.</w:t>
      </w:r>
    </w:p>
    <w:p w14:paraId="6E36EF6E" w14:textId="77777777" w:rsidR="0083086E" w:rsidRPr="002E60BF" w:rsidRDefault="0083086E" w:rsidP="009D5E00">
      <w:pPr>
        <w:pStyle w:val="IFACBulletIndented1"/>
        <w:numPr>
          <w:ilvl w:val="0"/>
          <w:numId w:val="11"/>
        </w:numPr>
        <w:spacing w:line="360" w:lineRule="auto"/>
        <w:ind w:left="567" w:hanging="567"/>
        <w:rPr>
          <w:lang w:val="uz-Cyrl-UZ"/>
        </w:rPr>
      </w:pPr>
      <w:r w:rsidRPr="002E60BF">
        <w:rPr>
          <w:lang w:val="uz-Cyrl-UZ"/>
        </w:rPr>
        <w:t xml:space="preserve">Ташкилот учун нормал бизнес фаолияти доирасидан ташқаридаги ёки бошқача тарзда ғайриоддий </w:t>
      </w:r>
      <w:r w:rsidRPr="002E60BF">
        <w:rPr>
          <w:lang w:val="uz-Cyrl-UZ"/>
        </w:rPr>
        <w:lastRenderedPageBreak/>
        <w:t>кўринадиган муҳим операциялар молиявий ҳисоботларга таъсир этиш даражаси. Бу хабар қуйидагиларни ажратиб кўрсатиши мумкин:</w:t>
      </w:r>
    </w:p>
    <w:p w14:paraId="4C8C5408" w14:textId="77777777" w:rsidR="0083086E" w:rsidRPr="002E60BF" w:rsidRDefault="0083086E" w:rsidP="008A7E52">
      <w:pPr>
        <w:pStyle w:val="IFACBullet2"/>
        <w:numPr>
          <w:ilvl w:val="0"/>
          <w:numId w:val="10"/>
        </w:numPr>
        <w:spacing w:line="360" w:lineRule="auto"/>
        <w:ind w:left="477" w:hanging="283"/>
        <w:textAlignment w:val="auto"/>
        <w:rPr>
          <w:lang w:val="uz-Cyrl-UZ"/>
        </w:rPr>
      </w:pPr>
      <w:r w:rsidRPr="002E60BF">
        <w:rPr>
          <w:lang w:val="uz-Cyrl-UZ"/>
        </w:rPr>
        <w:t>Давр мобайнида тан олинган такрорланмайдиган суммалар.</w:t>
      </w:r>
    </w:p>
    <w:p w14:paraId="3E80A786" w14:textId="77777777" w:rsidR="0083086E" w:rsidRPr="002E60BF" w:rsidRDefault="0083086E" w:rsidP="008A7E52">
      <w:pPr>
        <w:pStyle w:val="IFACBullet2"/>
        <w:numPr>
          <w:ilvl w:val="0"/>
          <w:numId w:val="10"/>
        </w:numPr>
        <w:spacing w:line="360" w:lineRule="auto"/>
        <w:ind w:left="477" w:hanging="283"/>
        <w:textAlignment w:val="auto"/>
        <w:rPr>
          <w:lang w:val="uz-Cyrl-UZ"/>
        </w:rPr>
      </w:pPr>
      <w:r w:rsidRPr="002E60BF">
        <w:rPr>
          <w:lang w:val="uz-Cyrl-UZ"/>
        </w:rPr>
        <w:t>Бундай операциялар молиявий ҳисоботларда алоҳида ёритиб берилганлик даражаси.</w:t>
      </w:r>
    </w:p>
    <w:p w14:paraId="68A799BE" w14:textId="77777777" w:rsidR="0083086E" w:rsidRPr="002E60BF" w:rsidRDefault="0083086E" w:rsidP="008A7E52">
      <w:pPr>
        <w:pStyle w:val="IFACBullet2"/>
        <w:numPr>
          <w:ilvl w:val="0"/>
          <w:numId w:val="10"/>
        </w:numPr>
        <w:spacing w:line="360" w:lineRule="auto"/>
        <w:ind w:left="477" w:hanging="283"/>
        <w:textAlignment w:val="auto"/>
        <w:rPr>
          <w:lang w:val="uz-Cyrl-UZ"/>
        </w:rPr>
      </w:pPr>
      <w:r w:rsidRPr="002E60BF">
        <w:rPr>
          <w:lang w:val="uz-Cyrl-UZ"/>
        </w:rPr>
        <w:t>Бундай операциялар маълум бир бухгалтерия ёки солиқ режимига, ёки маълум бир ҳуқуқий ёки норматив мақсадга эришиш учун яратилганга ўхшаши.</w:t>
      </w:r>
    </w:p>
    <w:p w14:paraId="00C1F49B" w14:textId="77777777" w:rsidR="0083086E" w:rsidRPr="002E60BF" w:rsidRDefault="0083086E" w:rsidP="008A7E52">
      <w:pPr>
        <w:pStyle w:val="IFACBullet2"/>
        <w:numPr>
          <w:ilvl w:val="0"/>
          <w:numId w:val="10"/>
        </w:numPr>
        <w:spacing w:line="360" w:lineRule="auto"/>
        <w:ind w:left="477" w:hanging="283"/>
        <w:textAlignment w:val="auto"/>
        <w:rPr>
          <w:lang w:val="uz-Cyrl-UZ"/>
        </w:rPr>
      </w:pPr>
      <w:r w:rsidRPr="002E60BF">
        <w:rPr>
          <w:lang w:val="uz-Cyrl-UZ"/>
        </w:rPr>
        <w:t>Бундай операцияларнинг шакли ҳаддан ташқари мураккаб кўриниши ёки операция тузилмаси бўйича кенг кўламли маслаҳат олинганлиги.</w:t>
      </w:r>
    </w:p>
    <w:p w14:paraId="2BD184F9" w14:textId="77777777" w:rsidR="0083086E" w:rsidRPr="002E60BF" w:rsidRDefault="0083086E" w:rsidP="008A7E52">
      <w:pPr>
        <w:pStyle w:val="IFACBullet2"/>
        <w:numPr>
          <w:ilvl w:val="0"/>
          <w:numId w:val="10"/>
        </w:numPr>
        <w:spacing w:line="360" w:lineRule="auto"/>
        <w:ind w:left="477" w:hanging="283"/>
        <w:textAlignment w:val="auto"/>
        <w:rPr>
          <w:lang w:val="uz-Cyrl-UZ"/>
        </w:rPr>
      </w:pPr>
      <w:r w:rsidRPr="002E60BF">
        <w:rPr>
          <w:lang w:val="uz-Cyrl-UZ"/>
        </w:rPr>
        <w:t>Раҳбарият операциянинг ўзидаги иқтисодий моҳиятдан кўра маълум бир бухгалтерия ҳисоби режимига эҳтиёжни кўпроқ таъкидлаётганлиги.</w:t>
      </w:r>
    </w:p>
    <w:p w14:paraId="1FE713CF" w14:textId="77777777" w:rsidR="0083086E" w:rsidRPr="002E60BF" w:rsidRDefault="0083086E" w:rsidP="009D5E00">
      <w:pPr>
        <w:pStyle w:val="IFACBulletIndented1"/>
        <w:numPr>
          <w:ilvl w:val="0"/>
          <w:numId w:val="11"/>
        </w:numPr>
        <w:spacing w:line="360" w:lineRule="auto"/>
        <w:ind w:left="567" w:hanging="567"/>
        <w:rPr>
          <w:lang w:val="uz-Cyrl-UZ"/>
        </w:rPr>
      </w:pPr>
      <w:r w:rsidRPr="002E60BF">
        <w:rPr>
          <w:lang w:val="uz-Cyrl-UZ"/>
        </w:rPr>
        <w:t>Актив ва мажбуриятларнинг баланс қийматига таъсир этувчи омиллар, шу жумладан ташкилотнинг моддий ва номоддий активларга белгиланган фойдали хизмат муддатларини аниқлаш асослари. Хабар баланс қийматига таъсир қилувчи омиллар қандай танланганлиги ва муқобил танловлар молиявий ҳисоботларга қандай таъсир қилиши мумкинлигини тушунтириши мумкин.</w:t>
      </w:r>
    </w:p>
    <w:p w14:paraId="7EEFB8E3" w14:textId="77777777" w:rsidR="0083086E" w:rsidRPr="002E60BF" w:rsidRDefault="0083086E" w:rsidP="009D5E00">
      <w:pPr>
        <w:pStyle w:val="IFACBulletIndented1"/>
        <w:numPr>
          <w:ilvl w:val="0"/>
          <w:numId w:val="11"/>
        </w:numPr>
        <w:spacing w:line="360" w:lineRule="auto"/>
        <w:ind w:left="567" w:hanging="567"/>
        <w:rPr>
          <w:lang w:val="uz-Cyrl-UZ"/>
        </w:rPr>
      </w:pPr>
      <w:r w:rsidRPr="002E60BF">
        <w:rPr>
          <w:lang w:val="uz-Cyrl-UZ"/>
        </w:rPr>
        <w:t>Бузиб кўрсатишларни танлаб тузатиш, масалан, хабар қилинган даромадларни камайтирувчи таъсирга эга бўлганларини эмас, хабар қилинган даромадларни оширувчи таъсирга эга бўлган бузиб кўрсатишларни тузатиш.</w:t>
      </w:r>
    </w:p>
    <w:p w14:paraId="4D94C600" w14:textId="77777777" w:rsidR="0083086E" w:rsidRPr="002E60BF" w:rsidRDefault="0083086E" w:rsidP="008A7E52">
      <w:pPr>
        <w:spacing w:after="45" w:line="360" w:lineRule="auto"/>
        <w:jc w:val="both"/>
        <w:rPr>
          <w:rFonts w:ascii="Times New Roman" w:eastAsia="Times New Roman" w:hAnsi="Times New Roman" w:cs="Times New Roman"/>
          <w:color w:val="000000"/>
          <w:sz w:val="20"/>
          <w:szCs w:val="20"/>
          <w:lang w:val="uz-Cyrl-UZ" w:eastAsia="ru-RU"/>
        </w:rPr>
      </w:pPr>
    </w:p>
    <w:p w14:paraId="5F7CD506" w14:textId="77777777" w:rsidR="002F38FB" w:rsidRPr="002E60BF" w:rsidRDefault="002F38FB" w:rsidP="008A7E52">
      <w:pPr>
        <w:spacing w:line="360" w:lineRule="auto"/>
        <w:jc w:val="both"/>
        <w:rPr>
          <w:rFonts w:ascii="Times New Roman" w:hAnsi="Times New Roman" w:cs="Times New Roman"/>
          <w:sz w:val="20"/>
          <w:szCs w:val="20"/>
          <w:lang w:val="uz-Cyrl-UZ"/>
        </w:rPr>
      </w:pPr>
    </w:p>
    <w:sectPr w:rsidR="002F38FB" w:rsidRPr="002E60BF" w:rsidSect="00FF3CDE">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F016CA" w14:textId="77777777" w:rsidR="00F962B6" w:rsidRDefault="00F962B6" w:rsidP="00F14228">
      <w:pPr>
        <w:spacing w:after="0" w:line="240" w:lineRule="auto"/>
      </w:pPr>
      <w:r>
        <w:separator/>
      </w:r>
    </w:p>
  </w:endnote>
  <w:endnote w:type="continuationSeparator" w:id="0">
    <w:p w14:paraId="5087A80E" w14:textId="77777777" w:rsidR="00F962B6" w:rsidRDefault="00F962B6"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0D4BF" w14:textId="77777777" w:rsidR="00F962B6" w:rsidRDefault="00F962B6" w:rsidP="00F14228">
      <w:pPr>
        <w:spacing w:after="0" w:line="240" w:lineRule="auto"/>
      </w:pPr>
      <w:r>
        <w:separator/>
      </w:r>
    </w:p>
  </w:footnote>
  <w:footnote w:type="continuationSeparator" w:id="0">
    <w:p w14:paraId="307BEECA" w14:textId="77777777" w:rsidR="00F962B6" w:rsidRDefault="00F962B6" w:rsidP="00F14228">
      <w:pPr>
        <w:spacing w:after="0" w:line="240" w:lineRule="auto"/>
      </w:pPr>
      <w:r>
        <w:continuationSeparator/>
      </w:r>
    </w:p>
  </w:footnote>
  <w:footnote w:id="1">
    <w:p w14:paraId="68720C13" w14:textId="1B97DF27" w:rsidR="0097176A" w:rsidRPr="00951D8D" w:rsidRDefault="0097176A">
      <w:pPr>
        <w:rPr>
          <w:rFonts w:ascii="Times New Roman" w:hAnsi="Times New Roman" w:cs="Times New Roman"/>
          <w:sz w:val="16"/>
          <w:szCs w:val="16"/>
        </w:rPr>
      </w:pPr>
      <w:r w:rsidRPr="00951D8D">
        <w:rPr>
          <w:rStyle w:val="af0"/>
          <w:rFonts w:ascii="Calibri" w:hAnsi="Calibri" w:cs="Calibri"/>
          <w:sz w:val="20"/>
          <w:szCs w:val="20"/>
          <w:lang w:val="en-US"/>
        </w:rPr>
        <w:t>1</w:t>
      </w:r>
      <w:r w:rsidRPr="00951D8D">
        <w:rPr>
          <w:rFonts w:ascii="Times New Roman" w:hAnsi="Times New Roman" w:cs="Times New Roman"/>
          <w:sz w:val="16"/>
          <w:szCs w:val="16"/>
          <w:lang w:val="en-US"/>
        </w:rPr>
        <w:t xml:space="preserve"> </w:t>
      </w:r>
      <w:r w:rsidRPr="00951D8D">
        <w:rPr>
          <w:rFonts w:ascii="Times New Roman" w:hAnsi="Times New Roman" w:cs="Times New Roman"/>
          <w:sz w:val="16"/>
          <w:szCs w:val="16"/>
        </w:rPr>
        <w:t>265-сон АХС, "Ички назоратдаги камчиликларни бошқарув учун масъул шахслар ва раҳбариятга етказиш"</w:t>
      </w:r>
    </w:p>
  </w:footnote>
  <w:footnote w:id="2">
    <w:p w14:paraId="1557A935" w14:textId="156968DB" w:rsidR="0097176A" w:rsidRPr="00951D8D" w:rsidRDefault="0097176A">
      <w:pPr>
        <w:rPr>
          <w:rFonts w:ascii="Times New Roman" w:hAnsi="Times New Roman" w:cs="Times New Roman"/>
          <w:sz w:val="16"/>
          <w:szCs w:val="16"/>
        </w:rPr>
      </w:pPr>
      <w:r w:rsidRPr="009D5E00">
        <w:rPr>
          <w:rStyle w:val="af0"/>
          <w:rFonts w:ascii="Calibri" w:hAnsi="Calibri" w:cs="Calibri"/>
          <w:sz w:val="20"/>
          <w:szCs w:val="20"/>
        </w:rPr>
        <w:t>2</w:t>
      </w:r>
      <w:r w:rsidRPr="009D5E00">
        <w:rPr>
          <w:rFonts w:ascii="Calibri" w:hAnsi="Calibri" w:cs="Calibri"/>
          <w:sz w:val="20"/>
          <w:szCs w:val="20"/>
        </w:rPr>
        <w:t xml:space="preserve"> </w:t>
      </w:r>
      <w:r>
        <w:rPr>
          <w:rFonts w:ascii="Times New Roman" w:hAnsi="Times New Roman" w:cs="Times New Roman"/>
          <w:sz w:val="16"/>
          <w:szCs w:val="16"/>
        </w:rPr>
        <w:t xml:space="preserve"> </w:t>
      </w:r>
      <w:r w:rsidRPr="00951D8D">
        <w:rPr>
          <w:rFonts w:ascii="Times New Roman" w:hAnsi="Times New Roman" w:cs="Times New Roman"/>
          <w:sz w:val="16"/>
          <w:szCs w:val="16"/>
        </w:rPr>
        <w:t>230-сон АХС, "Аудит ҳужжатлари", 8–11 ва A6-бандлар</w:t>
      </w:r>
    </w:p>
  </w:footnote>
  <w:footnote w:id="3">
    <w:p w14:paraId="195B2400" w14:textId="3B01F454" w:rsidR="0097176A" w:rsidRPr="00951D8D" w:rsidRDefault="0097176A">
      <w:pPr>
        <w:rPr>
          <w:rFonts w:ascii="Times New Roman" w:hAnsi="Times New Roman" w:cs="Times New Roman"/>
          <w:sz w:val="16"/>
          <w:szCs w:val="16"/>
        </w:rPr>
      </w:pPr>
      <w:r w:rsidRPr="009D5E00">
        <w:rPr>
          <w:rStyle w:val="af0"/>
          <w:rFonts w:ascii="Calibri" w:hAnsi="Calibri" w:cs="Calibri"/>
          <w:sz w:val="20"/>
          <w:szCs w:val="20"/>
        </w:rPr>
        <w:t>3</w:t>
      </w:r>
      <w:r w:rsidRPr="009D5E00">
        <w:rPr>
          <w:rFonts w:ascii="Calibri" w:hAnsi="Calibri" w:cs="Calibri"/>
          <w:sz w:val="20"/>
          <w:szCs w:val="20"/>
        </w:rPr>
        <w:t xml:space="preserve"> </w:t>
      </w:r>
      <w:r>
        <w:rPr>
          <w:rFonts w:ascii="Times New Roman" w:hAnsi="Times New Roman" w:cs="Times New Roman"/>
          <w:sz w:val="16"/>
          <w:szCs w:val="16"/>
        </w:rPr>
        <w:t xml:space="preserve"> </w:t>
      </w:r>
      <w:r w:rsidRPr="00951D8D">
        <w:rPr>
          <w:rFonts w:ascii="Times New Roman" w:hAnsi="Times New Roman" w:cs="Times New Roman"/>
          <w:sz w:val="16"/>
          <w:szCs w:val="16"/>
        </w:rPr>
        <w:t>700-сон АХС (Қайта таҳрирланган), "Молиявий ҳисоботлар бўйича фикр шакллантириш ва ҳисобот бериш"нинг А69-бандида тавсифланганидек, ушбу контекстда тасдиқлаш учун жавобгарликка эга бўлиш тегишли изоҳларни ўз ичига олган молиявий ҳисоботларни ташкил этувчи барча ҳисоботлар тайёрланганлиги ҳақида хулоса чиқариш ваколатига эга бўлишни англатади.</w:t>
      </w:r>
    </w:p>
  </w:footnote>
  <w:footnote w:id="4">
    <w:p w14:paraId="400745E3" w14:textId="3602852A" w:rsidR="0097176A" w:rsidRPr="00951D8D" w:rsidRDefault="0097176A">
      <w:pPr>
        <w:rPr>
          <w:rFonts w:ascii="Times New Roman" w:hAnsi="Times New Roman" w:cs="Times New Roman"/>
          <w:sz w:val="16"/>
          <w:szCs w:val="16"/>
        </w:rPr>
      </w:pPr>
      <w:r w:rsidRPr="002506E3">
        <w:rPr>
          <w:rStyle w:val="af0"/>
          <w:rFonts w:ascii="Calibri" w:hAnsi="Calibri" w:cs="Calibri"/>
          <w:sz w:val="20"/>
          <w:szCs w:val="20"/>
        </w:rPr>
        <w:t>4</w:t>
      </w:r>
      <w:r w:rsidRPr="002506E3">
        <w:rPr>
          <w:rFonts w:ascii="Calibri" w:hAnsi="Calibri" w:cs="Calibri"/>
          <w:sz w:val="20"/>
          <w:szCs w:val="20"/>
        </w:rPr>
        <w:t xml:space="preserve"> </w:t>
      </w:r>
      <w:r>
        <w:rPr>
          <w:rFonts w:ascii="Times New Roman" w:hAnsi="Times New Roman" w:cs="Times New Roman"/>
          <w:sz w:val="16"/>
          <w:szCs w:val="16"/>
        </w:rPr>
        <w:t xml:space="preserve"> </w:t>
      </w:r>
      <w:r w:rsidRPr="00951D8D">
        <w:rPr>
          <w:rFonts w:ascii="Times New Roman" w:hAnsi="Times New Roman" w:cs="Times New Roman"/>
          <w:sz w:val="16"/>
          <w:szCs w:val="16"/>
        </w:rPr>
        <w:t>315-сон АХС (2019 йилда қайта таҳрирланган), "Муҳимлиги баланд бўлган нотўғри кўрсатишлар рискини аниқлаш ва баҳолаш"</w:t>
      </w:r>
    </w:p>
  </w:footnote>
  <w:footnote w:id="5">
    <w:p w14:paraId="245A46C3" w14:textId="5534CFC3" w:rsidR="0097176A" w:rsidRPr="00951D8D" w:rsidRDefault="0097176A">
      <w:pPr>
        <w:rPr>
          <w:rFonts w:ascii="Times New Roman" w:hAnsi="Times New Roman" w:cs="Times New Roman"/>
          <w:sz w:val="16"/>
          <w:szCs w:val="16"/>
        </w:rPr>
      </w:pPr>
      <w:r w:rsidRPr="002506E3">
        <w:rPr>
          <w:rStyle w:val="af0"/>
          <w:rFonts w:ascii="Calibri" w:hAnsi="Calibri" w:cs="Calibri"/>
          <w:sz w:val="20"/>
          <w:szCs w:val="20"/>
        </w:rPr>
        <w:t>5</w:t>
      </w:r>
      <w:r>
        <w:rPr>
          <w:rFonts w:ascii="Calibri" w:hAnsi="Calibri" w:cs="Calibri"/>
          <w:sz w:val="20"/>
          <w:szCs w:val="20"/>
        </w:rPr>
        <w:t xml:space="preserve"> </w:t>
      </w:r>
      <w:r w:rsidRPr="00951D8D">
        <w:rPr>
          <w:rFonts w:ascii="Times New Roman" w:hAnsi="Times New Roman" w:cs="Times New Roman"/>
          <w:sz w:val="16"/>
          <w:szCs w:val="16"/>
        </w:rPr>
        <w:t>600-сон АХС (Қайта таҳрирланган), "Махсус мулоҳазалар - Гуруҳ молиявий ҳисоботлари аудити (Компонент аудиторлари ишини ўз ичига олган ҳолда)", 57-банд</w:t>
      </w:r>
    </w:p>
  </w:footnote>
  <w:footnote w:id="6">
    <w:p w14:paraId="50231A0F" w14:textId="43C4E965" w:rsidR="0097176A" w:rsidRPr="00951D8D" w:rsidRDefault="0097176A">
      <w:pPr>
        <w:rPr>
          <w:rFonts w:ascii="Times New Roman" w:hAnsi="Times New Roman" w:cs="Times New Roman"/>
          <w:sz w:val="16"/>
          <w:szCs w:val="16"/>
        </w:rPr>
      </w:pPr>
      <w:r w:rsidRPr="002506E3">
        <w:rPr>
          <w:rStyle w:val="af0"/>
          <w:rFonts w:ascii="Calibri" w:hAnsi="Calibri" w:cs="Calibri"/>
          <w:sz w:val="20"/>
          <w:szCs w:val="20"/>
        </w:rPr>
        <w:t>6</w:t>
      </w:r>
      <w:r>
        <w:rPr>
          <w:rFonts w:ascii="Calibri" w:hAnsi="Calibri" w:cs="Calibri"/>
          <w:sz w:val="20"/>
          <w:szCs w:val="20"/>
        </w:rPr>
        <w:t xml:space="preserve"> </w:t>
      </w:r>
      <w:r w:rsidRPr="00951D8D">
        <w:rPr>
          <w:rFonts w:ascii="Times New Roman" w:hAnsi="Times New Roman" w:cs="Times New Roman"/>
          <w:sz w:val="16"/>
          <w:szCs w:val="16"/>
        </w:rPr>
        <w:t>600-сон АХС (Қайта таҳрирланган), 45(i)-банд</w:t>
      </w:r>
    </w:p>
  </w:footnote>
  <w:footnote w:id="7">
    <w:p w14:paraId="753421C6" w14:textId="679A8A49" w:rsidR="0097176A" w:rsidRPr="00951D8D" w:rsidRDefault="0097176A">
      <w:pPr>
        <w:rPr>
          <w:rFonts w:ascii="Times New Roman" w:hAnsi="Times New Roman" w:cs="Times New Roman"/>
          <w:sz w:val="16"/>
          <w:szCs w:val="16"/>
        </w:rPr>
      </w:pPr>
      <w:r w:rsidRPr="002506E3">
        <w:rPr>
          <w:rStyle w:val="af0"/>
          <w:rFonts w:ascii="Calibri" w:hAnsi="Calibri" w:cs="Calibri"/>
          <w:sz w:val="20"/>
          <w:szCs w:val="20"/>
        </w:rPr>
        <w:t>7</w:t>
      </w:r>
      <w:r>
        <w:rPr>
          <w:rFonts w:ascii="Calibri" w:hAnsi="Calibri" w:cs="Calibri"/>
          <w:sz w:val="20"/>
          <w:szCs w:val="20"/>
        </w:rPr>
        <w:t xml:space="preserve"> </w:t>
      </w:r>
      <w:r w:rsidRPr="00951D8D">
        <w:rPr>
          <w:rFonts w:ascii="Times New Roman" w:hAnsi="Times New Roman" w:cs="Times New Roman"/>
          <w:sz w:val="16"/>
          <w:szCs w:val="16"/>
        </w:rPr>
        <w:t>210-сон АХС, "Аудит топшириқлари шартларини келишиш", 10-бандига қаранг.</w:t>
      </w:r>
    </w:p>
  </w:footnote>
  <w:footnote w:id="8">
    <w:p w14:paraId="312DEE52" w14:textId="7007CD0F" w:rsidR="0097176A" w:rsidRPr="00951D8D" w:rsidRDefault="0097176A">
      <w:pPr>
        <w:rPr>
          <w:rFonts w:ascii="Times New Roman" w:hAnsi="Times New Roman" w:cs="Times New Roman"/>
          <w:sz w:val="16"/>
          <w:szCs w:val="16"/>
        </w:rPr>
      </w:pPr>
      <w:r w:rsidRPr="002506E3">
        <w:rPr>
          <w:rStyle w:val="af0"/>
          <w:rFonts w:ascii="Calibri" w:hAnsi="Calibri" w:cs="Calibri"/>
          <w:sz w:val="20"/>
          <w:szCs w:val="20"/>
        </w:rPr>
        <w:t>8</w:t>
      </w:r>
      <w:r>
        <w:rPr>
          <w:rFonts w:ascii="Calibri" w:hAnsi="Calibri" w:cs="Calibri"/>
          <w:sz w:val="20"/>
          <w:szCs w:val="20"/>
        </w:rPr>
        <w:t xml:space="preserve"> </w:t>
      </w:r>
      <w:r w:rsidRPr="00951D8D">
        <w:rPr>
          <w:rFonts w:ascii="Times New Roman" w:hAnsi="Times New Roman" w:cs="Times New Roman"/>
          <w:sz w:val="16"/>
          <w:szCs w:val="16"/>
        </w:rPr>
        <w:t>701-сон АХС, "Мустақил аудитор ҳисоботида асосий аудит масалаларини хабар қилиш"</w:t>
      </w:r>
    </w:p>
  </w:footnote>
  <w:footnote w:id="9">
    <w:p w14:paraId="74A3F6FE" w14:textId="0A717D11" w:rsidR="0097176A" w:rsidRPr="00951D8D" w:rsidRDefault="0097176A">
      <w:pPr>
        <w:rPr>
          <w:rFonts w:ascii="Times New Roman" w:hAnsi="Times New Roman" w:cs="Times New Roman"/>
          <w:sz w:val="16"/>
          <w:szCs w:val="16"/>
        </w:rPr>
      </w:pPr>
      <w:r w:rsidRPr="002506E3">
        <w:rPr>
          <w:rStyle w:val="af0"/>
          <w:rFonts w:ascii="Calibri" w:hAnsi="Calibri" w:cs="Calibri"/>
          <w:sz w:val="20"/>
          <w:szCs w:val="20"/>
        </w:rPr>
        <w:t>9</w:t>
      </w:r>
      <w:r>
        <w:rPr>
          <w:rFonts w:ascii="Calibri" w:hAnsi="Calibri" w:cs="Calibri"/>
          <w:sz w:val="20"/>
          <w:szCs w:val="20"/>
        </w:rPr>
        <w:t xml:space="preserve"> </w:t>
      </w:r>
      <w:r w:rsidRPr="00951D8D">
        <w:rPr>
          <w:rFonts w:ascii="Times New Roman" w:hAnsi="Times New Roman" w:cs="Times New Roman"/>
          <w:sz w:val="16"/>
          <w:szCs w:val="16"/>
        </w:rPr>
        <w:t>320-сон АХС, "Аудитни режалаштириш ва ўтказишда аҳамиятлилик"</w:t>
      </w:r>
    </w:p>
  </w:footnote>
  <w:footnote w:id="10">
    <w:p w14:paraId="503E9887" w14:textId="74577CD2" w:rsidR="0097176A" w:rsidRPr="00951D8D" w:rsidRDefault="0097176A">
      <w:pPr>
        <w:rPr>
          <w:rFonts w:ascii="Times New Roman" w:hAnsi="Times New Roman" w:cs="Times New Roman"/>
          <w:sz w:val="16"/>
          <w:szCs w:val="16"/>
        </w:rPr>
      </w:pPr>
      <w:r w:rsidRPr="002506E3">
        <w:rPr>
          <w:rStyle w:val="af0"/>
          <w:rFonts w:ascii="Calibri" w:hAnsi="Calibri" w:cs="Calibri"/>
          <w:sz w:val="20"/>
          <w:szCs w:val="20"/>
        </w:rPr>
        <w:t>10</w:t>
      </w:r>
      <w:r>
        <w:rPr>
          <w:rFonts w:ascii="Calibri" w:hAnsi="Calibri" w:cs="Calibri"/>
          <w:sz w:val="20"/>
          <w:szCs w:val="20"/>
        </w:rPr>
        <w:t xml:space="preserve"> </w:t>
      </w:r>
      <w:r w:rsidRPr="00951D8D">
        <w:rPr>
          <w:rFonts w:ascii="Times New Roman" w:hAnsi="Times New Roman" w:cs="Times New Roman"/>
          <w:sz w:val="16"/>
          <w:szCs w:val="16"/>
        </w:rPr>
        <w:t>620-сон АХС, "Аудитор томонидан жалб қилинган эксперт ишидан фойдаланиш"га қаранг.</w:t>
      </w:r>
    </w:p>
  </w:footnote>
  <w:footnote w:id="11">
    <w:p w14:paraId="02072586" w14:textId="3D439FF2" w:rsidR="0097176A" w:rsidRPr="00951D8D" w:rsidRDefault="0097176A">
      <w:pPr>
        <w:rPr>
          <w:rFonts w:ascii="Times New Roman" w:hAnsi="Times New Roman" w:cs="Times New Roman"/>
          <w:sz w:val="16"/>
          <w:szCs w:val="16"/>
        </w:rPr>
      </w:pPr>
      <w:r w:rsidRPr="002506E3">
        <w:rPr>
          <w:rStyle w:val="af0"/>
          <w:rFonts w:ascii="Calibri" w:hAnsi="Calibri" w:cs="Calibri"/>
          <w:sz w:val="20"/>
          <w:szCs w:val="20"/>
        </w:rPr>
        <w:t>11</w:t>
      </w:r>
      <w:r>
        <w:rPr>
          <w:rFonts w:ascii="Calibri" w:hAnsi="Calibri" w:cs="Calibri"/>
          <w:sz w:val="20"/>
          <w:szCs w:val="20"/>
        </w:rPr>
        <w:t xml:space="preserve"> </w:t>
      </w:r>
      <w:r w:rsidRPr="00951D8D">
        <w:rPr>
          <w:rFonts w:ascii="Times New Roman" w:hAnsi="Times New Roman" w:cs="Times New Roman"/>
          <w:sz w:val="16"/>
          <w:szCs w:val="16"/>
        </w:rPr>
        <w:t>610-сон АХС (Қайта таҳрирланган 2013), "Ички аудиторлар ишидан фойдаланиш", 20 ва 31-бандлар</w:t>
      </w:r>
    </w:p>
  </w:footnote>
  <w:footnote w:id="12">
    <w:p w14:paraId="06A9DF37" w14:textId="6A83EFC9" w:rsidR="0097176A" w:rsidRPr="00951D8D" w:rsidRDefault="0097176A">
      <w:pPr>
        <w:rPr>
          <w:rFonts w:ascii="Times New Roman" w:hAnsi="Times New Roman" w:cs="Times New Roman"/>
          <w:sz w:val="16"/>
          <w:szCs w:val="16"/>
        </w:rPr>
      </w:pPr>
      <w:r w:rsidRPr="002506E3">
        <w:rPr>
          <w:rStyle w:val="af0"/>
          <w:rFonts w:ascii="Calibri" w:hAnsi="Calibri" w:cs="Calibri"/>
          <w:sz w:val="20"/>
          <w:szCs w:val="20"/>
        </w:rPr>
        <w:t>12</w:t>
      </w:r>
      <w:r>
        <w:rPr>
          <w:rFonts w:ascii="Calibri" w:hAnsi="Calibri" w:cs="Calibri"/>
          <w:sz w:val="20"/>
          <w:szCs w:val="20"/>
        </w:rPr>
        <w:t xml:space="preserve"> </w:t>
      </w:r>
      <w:r w:rsidRPr="00951D8D">
        <w:rPr>
          <w:rFonts w:ascii="Times New Roman" w:hAnsi="Times New Roman" w:cs="Times New Roman"/>
          <w:sz w:val="16"/>
          <w:szCs w:val="16"/>
        </w:rPr>
        <w:t>701-сон АХС, 9–10-бандлар</w:t>
      </w:r>
    </w:p>
  </w:footnote>
  <w:footnote w:id="13">
    <w:p w14:paraId="781DE44E" w14:textId="48561F87" w:rsidR="0097176A" w:rsidRPr="00951D8D" w:rsidRDefault="0097176A">
      <w:pPr>
        <w:rPr>
          <w:rFonts w:ascii="Times New Roman" w:hAnsi="Times New Roman" w:cs="Times New Roman"/>
          <w:sz w:val="16"/>
          <w:szCs w:val="16"/>
        </w:rPr>
      </w:pPr>
      <w:r w:rsidRPr="002506E3">
        <w:rPr>
          <w:rStyle w:val="af0"/>
          <w:rFonts w:ascii="Calibri" w:hAnsi="Calibri" w:cs="Calibri"/>
          <w:sz w:val="20"/>
          <w:szCs w:val="20"/>
        </w:rPr>
        <w:t>13</w:t>
      </w:r>
      <w:r>
        <w:rPr>
          <w:rFonts w:ascii="Calibri" w:hAnsi="Calibri" w:cs="Calibri"/>
          <w:sz w:val="20"/>
          <w:szCs w:val="20"/>
        </w:rPr>
        <w:t xml:space="preserve"> </w:t>
      </w:r>
      <w:r w:rsidRPr="00951D8D">
        <w:rPr>
          <w:rFonts w:ascii="Times New Roman" w:hAnsi="Times New Roman" w:cs="Times New Roman"/>
          <w:sz w:val="16"/>
          <w:szCs w:val="16"/>
        </w:rPr>
        <w:t>705-сон АХС (Қайта таҳрирланган), “Мустақил аудитор хулосаси (ҳисоботи)даги фикрга киритиладиган модификациялар”</w:t>
      </w:r>
    </w:p>
  </w:footnote>
  <w:footnote w:id="14">
    <w:p w14:paraId="5F4B12CB" w14:textId="25F73537" w:rsidR="0097176A" w:rsidRPr="00951D8D" w:rsidRDefault="0097176A">
      <w:pPr>
        <w:rPr>
          <w:rFonts w:ascii="Times New Roman" w:hAnsi="Times New Roman" w:cs="Times New Roman"/>
          <w:sz w:val="16"/>
          <w:szCs w:val="16"/>
        </w:rPr>
      </w:pPr>
      <w:r w:rsidRPr="0097176A">
        <w:rPr>
          <w:rStyle w:val="af0"/>
          <w:rFonts w:ascii="Calibri" w:hAnsi="Calibri" w:cs="Calibri"/>
          <w:sz w:val="20"/>
          <w:szCs w:val="20"/>
        </w:rPr>
        <w:t>14</w:t>
      </w:r>
      <w:r>
        <w:rPr>
          <w:rFonts w:ascii="Calibri" w:hAnsi="Calibri" w:cs="Calibri"/>
          <w:sz w:val="20"/>
          <w:szCs w:val="20"/>
        </w:rPr>
        <w:t xml:space="preserve"> </w:t>
      </w:r>
      <w:r w:rsidRPr="00951D8D">
        <w:rPr>
          <w:rFonts w:ascii="Times New Roman" w:hAnsi="Times New Roman" w:cs="Times New Roman"/>
          <w:sz w:val="16"/>
          <w:szCs w:val="16"/>
        </w:rPr>
        <w:t>210-сон АХС, 9-банд</w:t>
      </w:r>
    </w:p>
  </w:footnote>
  <w:footnote w:id="15">
    <w:p w14:paraId="3CACAA03" w14:textId="656503FC" w:rsidR="0097176A" w:rsidRPr="00951D8D" w:rsidRDefault="0097176A">
      <w:pPr>
        <w:rPr>
          <w:rFonts w:ascii="Times New Roman" w:hAnsi="Times New Roman" w:cs="Times New Roman"/>
          <w:sz w:val="16"/>
          <w:szCs w:val="16"/>
        </w:rPr>
      </w:pPr>
      <w:r w:rsidRPr="0097176A">
        <w:rPr>
          <w:rStyle w:val="af0"/>
          <w:rFonts w:ascii="Calibri" w:hAnsi="Calibri" w:cs="Calibri"/>
          <w:sz w:val="20"/>
          <w:szCs w:val="20"/>
        </w:rPr>
        <w:t>15</w:t>
      </w:r>
      <w:r>
        <w:rPr>
          <w:rFonts w:ascii="Calibri" w:hAnsi="Calibri" w:cs="Calibri"/>
          <w:sz w:val="20"/>
          <w:szCs w:val="20"/>
        </w:rPr>
        <w:t xml:space="preserve"> </w:t>
      </w:r>
      <w:r w:rsidRPr="00951D8D">
        <w:rPr>
          <w:rFonts w:ascii="Times New Roman" w:hAnsi="Times New Roman" w:cs="Times New Roman"/>
          <w:sz w:val="16"/>
          <w:szCs w:val="16"/>
        </w:rPr>
        <w:t>210-сон АХС, 10-банд</w:t>
      </w:r>
    </w:p>
  </w:footnote>
  <w:footnote w:id="16">
    <w:p w14:paraId="345B28FA" w14:textId="61FA170C" w:rsidR="0097176A" w:rsidRPr="00951D8D" w:rsidRDefault="0097176A">
      <w:pPr>
        <w:rPr>
          <w:rFonts w:ascii="Times New Roman" w:hAnsi="Times New Roman" w:cs="Times New Roman"/>
          <w:sz w:val="16"/>
          <w:szCs w:val="16"/>
        </w:rPr>
      </w:pPr>
      <w:r w:rsidRPr="0097176A">
        <w:rPr>
          <w:rStyle w:val="af0"/>
          <w:rFonts w:ascii="Calibri" w:hAnsi="Calibri" w:cs="Calibri"/>
          <w:sz w:val="20"/>
          <w:szCs w:val="20"/>
        </w:rPr>
        <w:t>16</w:t>
      </w:r>
      <w:r>
        <w:rPr>
          <w:rFonts w:ascii="Calibri" w:hAnsi="Calibri" w:cs="Calibri"/>
          <w:sz w:val="20"/>
          <w:szCs w:val="20"/>
        </w:rPr>
        <w:t xml:space="preserve"> </w:t>
      </w:r>
      <w:r w:rsidRPr="00951D8D">
        <w:rPr>
          <w:rFonts w:ascii="Times New Roman" w:hAnsi="Times New Roman" w:cs="Times New Roman"/>
          <w:sz w:val="16"/>
          <w:szCs w:val="16"/>
        </w:rPr>
        <w:t>705-сон АХС (Қайта таҳрирланган), 30-банд</w:t>
      </w:r>
    </w:p>
  </w:footnote>
  <w:footnote w:id="17">
    <w:p w14:paraId="460ED076" w14:textId="57C45B83" w:rsidR="0097176A" w:rsidRPr="00951D8D" w:rsidRDefault="0097176A">
      <w:pPr>
        <w:rPr>
          <w:rFonts w:ascii="Times New Roman" w:hAnsi="Times New Roman" w:cs="Times New Roman"/>
          <w:sz w:val="16"/>
          <w:szCs w:val="16"/>
        </w:rPr>
      </w:pPr>
      <w:r w:rsidRPr="0097176A">
        <w:rPr>
          <w:rStyle w:val="af0"/>
          <w:rFonts w:ascii="Calibri" w:hAnsi="Calibri" w:cs="Calibri"/>
          <w:sz w:val="20"/>
          <w:szCs w:val="20"/>
        </w:rPr>
        <w:t>17</w:t>
      </w:r>
      <w:r>
        <w:rPr>
          <w:rFonts w:ascii="Calibri" w:hAnsi="Calibri" w:cs="Calibri"/>
          <w:sz w:val="20"/>
          <w:szCs w:val="20"/>
        </w:rPr>
        <w:t xml:space="preserve"> </w:t>
      </w:r>
      <w:r w:rsidRPr="00951D8D">
        <w:rPr>
          <w:rFonts w:ascii="Times New Roman" w:hAnsi="Times New Roman" w:cs="Times New Roman"/>
          <w:sz w:val="16"/>
          <w:szCs w:val="16"/>
        </w:rPr>
        <w:t>570-сон АХС (Қайта таҳрирланган), "Фаолият узлуксизлиги", 25(г)-банд</w:t>
      </w:r>
    </w:p>
  </w:footnote>
  <w:footnote w:id="18">
    <w:p w14:paraId="1C457271" w14:textId="677457F0" w:rsidR="0097176A" w:rsidRPr="00951D8D" w:rsidRDefault="0097176A">
      <w:pPr>
        <w:rPr>
          <w:rFonts w:ascii="Times New Roman" w:hAnsi="Times New Roman" w:cs="Times New Roman"/>
          <w:sz w:val="16"/>
          <w:szCs w:val="16"/>
        </w:rPr>
      </w:pPr>
      <w:r w:rsidRPr="0097176A">
        <w:rPr>
          <w:rStyle w:val="af0"/>
          <w:rFonts w:ascii="Calibri" w:hAnsi="Calibri" w:cs="Calibri"/>
          <w:sz w:val="20"/>
          <w:szCs w:val="20"/>
        </w:rPr>
        <w:t>18</w:t>
      </w:r>
      <w:r>
        <w:rPr>
          <w:rFonts w:ascii="Calibri" w:hAnsi="Calibri" w:cs="Calibri"/>
          <w:sz w:val="20"/>
          <w:szCs w:val="20"/>
        </w:rPr>
        <w:t xml:space="preserve"> </w:t>
      </w:r>
      <w:r w:rsidRPr="00951D8D">
        <w:rPr>
          <w:rFonts w:ascii="Times New Roman" w:hAnsi="Times New Roman" w:cs="Times New Roman"/>
          <w:sz w:val="16"/>
          <w:szCs w:val="16"/>
        </w:rPr>
        <w:t>701-сон АХС, 17-банд</w:t>
      </w:r>
    </w:p>
  </w:footnote>
  <w:footnote w:id="19">
    <w:p w14:paraId="3C3A08F7" w14:textId="2F1420A4" w:rsidR="0097176A" w:rsidRPr="00951D8D" w:rsidRDefault="0097176A">
      <w:pPr>
        <w:rPr>
          <w:rFonts w:ascii="Times New Roman" w:hAnsi="Times New Roman" w:cs="Times New Roman"/>
          <w:sz w:val="16"/>
          <w:szCs w:val="16"/>
        </w:rPr>
      </w:pPr>
      <w:r w:rsidRPr="0097176A">
        <w:rPr>
          <w:rStyle w:val="af0"/>
          <w:rFonts w:ascii="Calibri" w:hAnsi="Calibri" w:cs="Calibri"/>
          <w:sz w:val="20"/>
          <w:szCs w:val="20"/>
        </w:rPr>
        <w:t>19</w:t>
      </w:r>
      <w:r>
        <w:rPr>
          <w:rFonts w:ascii="Calibri" w:hAnsi="Calibri" w:cs="Calibri"/>
          <w:sz w:val="20"/>
          <w:szCs w:val="20"/>
        </w:rPr>
        <w:t xml:space="preserve"> </w:t>
      </w:r>
      <w:r w:rsidRPr="00951D8D">
        <w:rPr>
          <w:rFonts w:ascii="Times New Roman" w:hAnsi="Times New Roman" w:cs="Times New Roman"/>
          <w:sz w:val="16"/>
          <w:szCs w:val="16"/>
        </w:rPr>
        <w:t>706-сон АХС (Қайта таҳрирланган), "Мустақил аудитор хулосаси (ҳисоботи)даги Муҳим масалани тушунтириш бандлари ва Бошқа масала бандлари", 12-банд</w:t>
      </w:r>
    </w:p>
  </w:footnote>
  <w:footnote w:id="20">
    <w:p w14:paraId="331D39B9" w14:textId="464E3E2F" w:rsidR="0097176A" w:rsidRPr="00951D8D" w:rsidRDefault="0097176A">
      <w:pPr>
        <w:rPr>
          <w:rFonts w:ascii="Times New Roman" w:hAnsi="Times New Roman" w:cs="Times New Roman"/>
          <w:sz w:val="16"/>
          <w:szCs w:val="16"/>
        </w:rPr>
      </w:pPr>
      <w:r w:rsidRPr="0097176A">
        <w:rPr>
          <w:rStyle w:val="af0"/>
          <w:rFonts w:ascii="Calibri" w:hAnsi="Calibri" w:cs="Calibri"/>
          <w:sz w:val="20"/>
          <w:szCs w:val="20"/>
        </w:rPr>
        <w:t>20</w:t>
      </w:r>
      <w:r>
        <w:rPr>
          <w:rFonts w:ascii="Calibri" w:hAnsi="Calibri" w:cs="Calibri"/>
          <w:sz w:val="20"/>
          <w:szCs w:val="20"/>
        </w:rPr>
        <w:t xml:space="preserve"> </w:t>
      </w:r>
      <w:r w:rsidRPr="00951D8D">
        <w:rPr>
          <w:rFonts w:ascii="Times New Roman" w:hAnsi="Times New Roman" w:cs="Times New Roman"/>
          <w:sz w:val="16"/>
          <w:szCs w:val="16"/>
        </w:rPr>
        <w:t>720-сон АХС (Қайта таҳрирланган), "Бошқа маълумотларга оид аудиторнинг жавобгарликлари", 18(а)-банд</w:t>
      </w:r>
    </w:p>
  </w:footnote>
  <w:footnote w:id="21">
    <w:p w14:paraId="518BEF5E" w14:textId="31ACE3B9" w:rsidR="0097176A" w:rsidRPr="00951D8D" w:rsidRDefault="0097176A">
      <w:pPr>
        <w:rPr>
          <w:rFonts w:ascii="Times New Roman" w:hAnsi="Times New Roman" w:cs="Times New Roman"/>
          <w:sz w:val="16"/>
          <w:szCs w:val="16"/>
        </w:rPr>
      </w:pPr>
      <w:r w:rsidRPr="0097176A">
        <w:rPr>
          <w:rStyle w:val="af0"/>
          <w:rFonts w:ascii="Calibri" w:hAnsi="Calibri" w:cs="Calibri"/>
          <w:sz w:val="20"/>
          <w:szCs w:val="20"/>
        </w:rPr>
        <w:t>21</w:t>
      </w:r>
      <w:r>
        <w:rPr>
          <w:rFonts w:ascii="Calibri" w:hAnsi="Calibri" w:cs="Calibri"/>
          <w:sz w:val="20"/>
          <w:szCs w:val="20"/>
        </w:rPr>
        <w:t xml:space="preserve"> </w:t>
      </w:r>
      <w:r w:rsidRPr="00951D8D">
        <w:rPr>
          <w:rFonts w:ascii="Times New Roman" w:hAnsi="Times New Roman" w:cs="Times New Roman"/>
          <w:sz w:val="16"/>
          <w:szCs w:val="16"/>
        </w:rPr>
        <w:t>700-сон АХС (Қайта таҳрирланган), 46-банд ва A64-банд</w:t>
      </w:r>
    </w:p>
  </w:footnote>
  <w:footnote w:id="22">
    <w:p w14:paraId="0057817A" w14:textId="3062EA88" w:rsidR="0097176A" w:rsidRPr="00951D8D" w:rsidRDefault="0097176A">
      <w:pPr>
        <w:rPr>
          <w:rFonts w:ascii="Times New Roman" w:hAnsi="Times New Roman" w:cs="Times New Roman"/>
          <w:sz w:val="16"/>
          <w:szCs w:val="16"/>
        </w:rPr>
      </w:pPr>
      <w:r w:rsidRPr="0097176A">
        <w:rPr>
          <w:rStyle w:val="af0"/>
          <w:rFonts w:ascii="Calibri" w:hAnsi="Calibri" w:cs="Calibri"/>
          <w:sz w:val="20"/>
          <w:szCs w:val="20"/>
        </w:rPr>
        <w:t>22</w:t>
      </w:r>
      <w:r>
        <w:rPr>
          <w:rFonts w:ascii="Calibri" w:hAnsi="Calibri" w:cs="Calibri"/>
          <w:sz w:val="20"/>
          <w:szCs w:val="20"/>
        </w:rPr>
        <w:t xml:space="preserve"> </w:t>
      </w:r>
      <w:r w:rsidRPr="00951D8D">
        <w:rPr>
          <w:rFonts w:ascii="Times New Roman" w:hAnsi="Times New Roman" w:cs="Times New Roman"/>
          <w:sz w:val="16"/>
          <w:szCs w:val="16"/>
        </w:rPr>
        <w:t>700-сон АХС (Қайта таҳрирланган), 41-банд</w:t>
      </w:r>
    </w:p>
  </w:footnote>
  <w:footnote w:id="23">
    <w:p w14:paraId="26F0E213" w14:textId="0BD86AF4" w:rsidR="0097176A" w:rsidRPr="00951D8D" w:rsidRDefault="0097176A">
      <w:pPr>
        <w:rPr>
          <w:rFonts w:ascii="Times New Roman" w:hAnsi="Times New Roman" w:cs="Times New Roman"/>
          <w:sz w:val="16"/>
          <w:szCs w:val="16"/>
        </w:rPr>
      </w:pPr>
      <w:r w:rsidRPr="0097176A">
        <w:rPr>
          <w:rStyle w:val="af0"/>
          <w:rFonts w:ascii="Calibri" w:hAnsi="Calibri" w:cs="Calibri"/>
          <w:sz w:val="20"/>
          <w:szCs w:val="20"/>
        </w:rPr>
        <w:t>23</w:t>
      </w:r>
      <w:r w:rsidRPr="00951D8D">
        <w:rPr>
          <w:rFonts w:ascii="Times New Roman" w:hAnsi="Times New Roman" w:cs="Times New Roman"/>
          <w:sz w:val="16"/>
          <w:szCs w:val="16"/>
        </w:rPr>
        <w:t xml:space="preserve"> 300-сон АХС, "Молиявий ҳисоботлар аудитини режалаштириш", A18-банд</w:t>
      </w:r>
    </w:p>
  </w:footnote>
  <w:footnote w:id="24">
    <w:p w14:paraId="4B718E46" w14:textId="200CF2D2" w:rsidR="0097176A" w:rsidRPr="00951D8D" w:rsidRDefault="0097176A">
      <w:pPr>
        <w:rPr>
          <w:rFonts w:ascii="Times New Roman" w:hAnsi="Times New Roman" w:cs="Times New Roman"/>
          <w:sz w:val="16"/>
          <w:szCs w:val="16"/>
        </w:rPr>
      </w:pPr>
      <w:r w:rsidRPr="0097176A">
        <w:rPr>
          <w:rStyle w:val="af0"/>
          <w:rFonts w:ascii="Calibri" w:hAnsi="Calibri" w:cs="Calibri"/>
          <w:sz w:val="20"/>
          <w:szCs w:val="20"/>
        </w:rPr>
        <w:t>24</w:t>
      </w:r>
      <w:r>
        <w:rPr>
          <w:rFonts w:ascii="Calibri" w:hAnsi="Calibri" w:cs="Calibri"/>
          <w:sz w:val="20"/>
          <w:szCs w:val="20"/>
        </w:rPr>
        <w:t xml:space="preserve"> </w:t>
      </w:r>
      <w:r w:rsidRPr="00951D8D">
        <w:rPr>
          <w:rFonts w:ascii="Times New Roman" w:hAnsi="Times New Roman" w:cs="Times New Roman"/>
          <w:sz w:val="16"/>
          <w:szCs w:val="16"/>
        </w:rPr>
        <w:t>200-сон АХС, "Мустақил аудиторнинг умумий мақсадлари ва Аудитнинг халқаро стандартларига мувофиқ аудит ўтказиш", 14-банд</w:t>
      </w:r>
    </w:p>
  </w:footnote>
  <w:footnote w:id="25">
    <w:p w14:paraId="4045310D" w14:textId="4ACEAFE1" w:rsidR="0097176A" w:rsidRPr="00951D8D" w:rsidRDefault="0097176A">
      <w:pPr>
        <w:rPr>
          <w:rFonts w:ascii="Times New Roman" w:hAnsi="Times New Roman" w:cs="Times New Roman"/>
          <w:sz w:val="16"/>
          <w:szCs w:val="16"/>
        </w:rPr>
      </w:pPr>
      <w:r w:rsidRPr="0097176A">
        <w:rPr>
          <w:rStyle w:val="af0"/>
          <w:rFonts w:ascii="Calibri" w:hAnsi="Calibri" w:cs="Calibri"/>
          <w:sz w:val="20"/>
          <w:szCs w:val="20"/>
        </w:rPr>
        <w:t>25</w:t>
      </w:r>
      <w:r>
        <w:rPr>
          <w:rFonts w:ascii="Calibri" w:hAnsi="Calibri" w:cs="Calibri"/>
          <w:sz w:val="20"/>
          <w:szCs w:val="20"/>
        </w:rPr>
        <w:t xml:space="preserve"> </w:t>
      </w:r>
      <w:r w:rsidRPr="00951D8D">
        <w:rPr>
          <w:rFonts w:ascii="Times New Roman" w:hAnsi="Times New Roman" w:cs="Times New Roman"/>
          <w:sz w:val="16"/>
          <w:szCs w:val="16"/>
        </w:rPr>
        <w:t>ПБХАК кодекси R400.20–R400.21-бандларидаги оммавий ошкор қилиш талабларига қаранг.</w:t>
      </w:r>
    </w:p>
  </w:footnote>
  <w:footnote w:id="26">
    <w:p w14:paraId="061A257F" w14:textId="0E0CC3BE" w:rsidR="0097176A" w:rsidRPr="00951D8D" w:rsidRDefault="0097176A">
      <w:pPr>
        <w:rPr>
          <w:rFonts w:ascii="Times New Roman" w:hAnsi="Times New Roman" w:cs="Times New Roman"/>
          <w:sz w:val="16"/>
          <w:szCs w:val="16"/>
        </w:rPr>
      </w:pPr>
      <w:r w:rsidRPr="0097176A">
        <w:rPr>
          <w:rStyle w:val="af0"/>
          <w:rFonts w:ascii="Calibri" w:hAnsi="Calibri" w:cs="Calibri"/>
          <w:sz w:val="20"/>
          <w:szCs w:val="20"/>
        </w:rPr>
        <w:t>26</w:t>
      </w:r>
      <w:r>
        <w:rPr>
          <w:rFonts w:ascii="Calibri" w:hAnsi="Calibri" w:cs="Calibri"/>
          <w:sz w:val="20"/>
          <w:szCs w:val="20"/>
        </w:rPr>
        <w:t xml:space="preserve"> </w:t>
      </w:r>
      <w:r w:rsidRPr="00951D8D">
        <w:rPr>
          <w:rFonts w:ascii="Times New Roman" w:hAnsi="Times New Roman" w:cs="Times New Roman"/>
          <w:sz w:val="16"/>
          <w:szCs w:val="16"/>
        </w:rPr>
        <w:t>700-сон АХС (Қайта таҳрирланган), 28(c)-банд</w:t>
      </w:r>
    </w:p>
  </w:footnote>
  <w:footnote w:id="27">
    <w:p w14:paraId="7DD80346" w14:textId="1CB0DBDF" w:rsidR="0097176A" w:rsidRPr="00951D8D" w:rsidRDefault="0097176A">
      <w:pPr>
        <w:rPr>
          <w:rFonts w:ascii="Times New Roman" w:hAnsi="Times New Roman" w:cs="Times New Roman"/>
          <w:sz w:val="16"/>
          <w:szCs w:val="16"/>
        </w:rPr>
      </w:pPr>
      <w:r w:rsidRPr="0097176A">
        <w:rPr>
          <w:rStyle w:val="af0"/>
          <w:rFonts w:ascii="Calibri" w:hAnsi="Calibri" w:cs="Calibri"/>
          <w:sz w:val="20"/>
          <w:szCs w:val="20"/>
        </w:rPr>
        <w:t>27</w:t>
      </w:r>
      <w:r>
        <w:rPr>
          <w:rFonts w:ascii="Calibri" w:hAnsi="Calibri" w:cs="Calibri"/>
          <w:sz w:val="20"/>
          <w:szCs w:val="20"/>
        </w:rPr>
        <w:t xml:space="preserve"> </w:t>
      </w:r>
      <w:r w:rsidRPr="00951D8D">
        <w:rPr>
          <w:rFonts w:ascii="Times New Roman" w:hAnsi="Times New Roman" w:cs="Times New Roman"/>
          <w:sz w:val="16"/>
          <w:szCs w:val="16"/>
        </w:rPr>
        <w:t>Масалан, ПБХАК кодексининг 400.19 A1-бандидаги қўллаш материалидаги тавсияга қаранг.</w:t>
      </w:r>
    </w:p>
  </w:footnote>
  <w:footnote w:id="28">
    <w:p w14:paraId="2206A287" w14:textId="74BF182E" w:rsidR="0097176A" w:rsidRPr="00951D8D" w:rsidRDefault="0097176A">
      <w:pPr>
        <w:rPr>
          <w:rFonts w:ascii="Times New Roman" w:hAnsi="Times New Roman" w:cs="Times New Roman"/>
          <w:sz w:val="16"/>
          <w:szCs w:val="16"/>
        </w:rPr>
      </w:pPr>
      <w:r w:rsidRPr="0097176A">
        <w:rPr>
          <w:rStyle w:val="af0"/>
          <w:rFonts w:ascii="Calibri" w:hAnsi="Calibri" w:cs="Calibri"/>
          <w:sz w:val="20"/>
          <w:szCs w:val="20"/>
        </w:rPr>
        <w:t>28</w:t>
      </w:r>
      <w:r>
        <w:rPr>
          <w:rFonts w:ascii="Times New Roman" w:hAnsi="Times New Roman" w:cs="Times New Roman"/>
          <w:sz w:val="16"/>
          <w:szCs w:val="16"/>
        </w:rPr>
        <w:t xml:space="preserve"> </w:t>
      </w:r>
      <w:r w:rsidRPr="00951D8D">
        <w:rPr>
          <w:rFonts w:ascii="Times New Roman" w:hAnsi="Times New Roman" w:cs="Times New Roman"/>
          <w:sz w:val="16"/>
          <w:szCs w:val="16"/>
        </w:rPr>
        <w:t>Масалан, ПБХАК Кодексининг R400.80–R400.82 ва R400.84-бандларига қаранг</w:t>
      </w:r>
    </w:p>
  </w:footnote>
  <w:footnote w:id="29">
    <w:p w14:paraId="667BEE53" w14:textId="76ED44C6" w:rsidR="00327BEC" w:rsidRPr="00951D8D" w:rsidRDefault="00327BEC">
      <w:pPr>
        <w:rPr>
          <w:rFonts w:ascii="Times New Roman" w:hAnsi="Times New Roman" w:cs="Times New Roman"/>
          <w:sz w:val="16"/>
          <w:szCs w:val="16"/>
        </w:rPr>
      </w:pPr>
      <w:r w:rsidRPr="00327BEC">
        <w:rPr>
          <w:rStyle w:val="af0"/>
          <w:rFonts w:ascii="Calibri" w:hAnsi="Calibri" w:cs="Calibri"/>
          <w:sz w:val="20"/>
          <w:szCs w:val="20"/>
        </w:rPr>
        <w:t>29</w:t>
      </w:r>
      <w:r w:rsidRPr="00327BEC">
        <w:rPr>
          <w:rFonts w:ascii="Calibri" w:hAnsi="Calibri" w:cs="Calibri"/>
          <w:sz w:val="20"/>
          <w:szCs w:val="20"/>
        </w:rPr>
        <w:t xml:space="preserve"> </w:t>
      </w:r>
      <w:r w:rsidRPr="00951D8D">
        <w:rPr>
          <w:rFonts w:ascii="Times New Roman" w:hAnsi="Times New Roman" w:cs="Times New Roman"/>
          <w:sz w:val="16"/>
          <w:szCs w:val="16"/>
        </w:rPr>
        <w:t>265-сон АХС, 9-банд ва A14-банд</w:t>
      </w:r>
    </w:p>
  </w:footnote>
  <w:footnote w:id="30">
    <w:p w14:paraId="39D310D1" w14:textId="4A15C70D" w:rsidR="00327BEC" w:rsidRPr="00951D8D" w:rsidRDefault="00327BEC">
      <w:pPr>
        <w:rPr>
          <w:rFonts w:ascii="Times New Roman" w:hAnsi="Times New Roman" w:cs="Times New Roman"/>
          <w:sz w:val="16"/>
          <w:szCs w:val="16"/>
        </w:rPr>
      </w:pPr>
      <w:r w:rsidRPr="00327BEC">
        <w:rPr>
          <w:rStyle w:val="af0"/>
          <w:rFonts w:ascii="Calibri" w:hAnsi="Calibri" w:cs="Calibri"/>
          <w:sz w:val="20"/>
          <w:szCs w:val="20"/>
        </w:rPr>
        <w:t>30</w:t>
      </w:r>
      <w:r>
        <w:rPr>
          <w:rFonts w:ascii="Calibri" w:hAnsi="Calibri" w:cs="Calibri"/>
          <w:sz w:val="20"/>
          <w:szCs w:val="20"/>
        </w:rPr>
        <w:t xml:space="preserve"> </w:t>
      </w:r>
      <w:r w:rsidRPr="00951D8D">
        <w:rPr>
          <w:rFonts w:ascii="Times New Roman" w:hAnsi="Times New Roman" w:cs="Times New Roman"/>
          <w:sz w:val="16"/>
          <w:szCs w:val="16"/>
        </w:rPr>
        <w:t>315-сон АХС (2019 йилда қайта таҳрирланган), 3-илова</w:t>
      </w:r>
    </w:p>
  </w:footnote>
  <w:footnote w:id="31">
    <w:p w14:paraId="223E4C2C" w14:textId="772BF438" w:rsidR="00327BEC" w:rsidRPr="00951D8D" w:rsidRDefault="00327BEC">
      <w:pPr>
        <w:rPr>
          <w:rFonts w:ascii="Times New Roman" w:hAnsi="Times New Roman" w:cs="Times New Roman"/>
          <w:sz w:val="16"/>
          <w:szCs w:val="16"/>
        </w:rPr>
      </w:pPr>
      <w:r w:rsidRPr="00327BEC">
        <w:rPr>
          <w:rStyle w:val="af0"/>
          <w:rFonts w:ascii="Calibri" w:hAnsi="Calibri" w:cs="Calibri"/>
          <w:sz w:val="20"/>
          <w:szCs w:val="20"/>
        </w:rPr>
        <w:t>1</w:t>
      </w:r>
      <w:r w:rsidRPr="00327BEC">
        <w:rPr>
          <w:rFonts w:ascii="Calibri" w:hAnsi="Calibri" w:cs="Calibri"/>
          <w:sz w:val="20"/>
          <w:szCs w:val="20"/>
        </w:rPr>
        <w:t xml:space="preserve"> </w:t>
      </w:r>
      <w:r w:rsidRPr="00951D8D">
        <w:rPr>
          <w:rFonts w:ascii="Times New Roman" w:hAnsi="Times New Roman" w:cs="Times New Roman"/>
          <w:sz w:val="16"/>
          <w:szCs w:val="16"/>
        </w:rPr>
        <w:t>1-сон СБХС, "Молиявий ҳисоботларнинг аудитлари ёки кўриб чиқишлари, ёки бошқа ишонч билдириш ёки тегишли хизматлар бўйича топшириқларни бажарадиган фирмалар учун сифатни бошқариш"</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782C9A12"/>
    <w:lvl w:ilvl="0" w:tplc="4434F574">
      <w:start w:val="1"/>
      <w:numFmt w:val="bullet"/>
      <w:lvlText w:val=""/>
      <w:lvlJc w:val="left"/>
      <w:pPr>
        <w:ind w:left="1440" w:hanging="360"/>
      </w:pPr>
      <w:rPr>
        <w:rFonts w:ascii="Symbol" w:hAnsi="Symbol" w:hint="default"/>
        <w:vertAlign w:val="baseline"/>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 w15:restartNumberingAfterBreak="0">
    <w:nsid w:val="32873350"/>
    <w:multiLevelType w:val="hybridMultilevel"/>
    <w:tmpl w:val="7062FDF2"/>
    <w:lvl w:ilvl="0" w:tplc="57A2703E">
      <w:start w:val="1"/>
      <w:numFmt w:val="bullet"/>
      <w:pStyle w:val="IFACBullet1"/>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 w15:restartNumberingAfterBreak="0">
    <w:nsid w:val="3AB572D7"/>
    <w:multiLevelType w:val="hybridMultilevel"/>
    <w:tmpl w:val="C1B25EF0"/>
    <w:lvl w:ilvl="0" w:tplc="40090003">
      <w:start w:val="1"/>
      <w:numFmt w:val="bullet"/>
      <w:lvlText w:val="o"/>
      <w:lvlJc w:val="left"/>
      <w:pPr>
        <w:ind w:left="1267" w:hanging="360"/>
      </w:pPr>
      <w:rPr>
        <w:rFonts w:ascii="Courier New" w:hAnsi="Courier New" w:cs="Courier New" w:hint="default"/>
      </w:rPr>
    </w:lvl>
    <w:lvl w:ilvl="1" w:tplc="40090003">
      <w:start w:val="1"/>
      <w:numFmt w:val="bullet"/>
      <w:lvlText w:val="o"/>
      <w:lvlJc w:val="left"/>
      <w:pPr>
        <w:ind w:left="1987" w:hanging="360"/>
      </w:pPr>
      <w:rPr>
        <w:rFonts w:ascii="Courier New" w:hAnsi="Courier New" w:cs="Courier New" w:hint="default"/>
      </w:rPr>
    </w:lvl>
    <w:lvl w:ilvl="2" w:tplc="40090005">
      <w:start w:val="1"/>
      <w:numFmt w:val="bullet"/>
      <w:lvlText w:val=""/>
      <w:lvlJc w:val="left"/>
      <w:pPr>
        <w:ind w:left="2707" w:hanging="360"/>
      </w:pPr>
      <w:rPr>
        <w:rFonts w:ascii="Wingdings" w:hAnsi="Wingdings" w:hint="default"/>
      </w:rPr>
    </w:lvl>
    <w:lvl w:ilvl="3" w:tplc="40090001">
      <w:start w:val="1"/>
      <w:numFmt w:val="bullet"/>
      <w:lvlText w:val=""/>
      <w:lvlJc w:val="left"/>
      <w:pPr>
        <w:ind w:left="3427" w:hanging="360"/>
      </w:pPr>
      <w:rPr>
        <w:rFonts w:ascii="Symbol" w:hAnsi="Symbol" w:hint="default"/>
      </w:rPr>
    </w:lvl>
    <w:lvl w:ilvl="4" w:tplc="40090003">
      <w:start w:val="1"/>
      <w:numFmt w:val="bullet"/>
      <w:lvlText w:val="o"/>
      <w:lvlJc w:val="left"/>
      <w:pPr>
        <w:ind w:left="4147" w:hanging="360"/>
      </w:pPr>
      <w:rPr>
        <w:rFonts w:ascii="Courier New" w:hAnsi="Courier New" w:cs="Courier New" w:hint="default"/>
      </w:rPr>
    </w:lvl>
    <w:lvl w:ilvl="5" w:tplc="40090005">
      <w:start w:val="1"/>
      <w:numFmt w:val="bullet"/>
      <w:lvlText w:val=""/>
      <w:lvlJc w:val="left"/>
      <w:pPr>
        <w:ind w:left="4867" w:hanging="360"/>
      </w:pPr>
      <w:rPr>
        <w:rFonts w:ascii="Wingdings" w:hAnsi="Wingdings" w:hint="default"/>
      </w:rPr>
    </w:lvl>
    <w:lvl w:ilvl="6" w:tplc="40090001">
      <w:start w:val="1"/>
      <w:numFmt w:val="bullet"/>
      <w:lvlText w:val=""/>
      <w:lvlJc w:val="left"/>
      <w:pPr>
        <w:ind w:left="5587" w:hanging="360"/>
      </w:pPr>
      <w:rPr>
        <w:rFonts w:ascii="Symbol" w:hAnsi="Symbol" w:hint="default"/>
      </w:rPr>
    </w:lvl>
    <w:lvl w:ilvl="7" w:tplc="40090003">
      <w:start w:val="1"/>
      <w:numFmt w:val="bullet"/>
      <w:lvlText w:val="o"/>
      <w:lvlJc w:val="left"/>
      <w:pPr>
        <w:ind w:left="6307" w:hanging="360"/>
      </w:pPr>
      <w:rPr>
        <w:rFonts w:ascii="Courier New" w:hAnsi="Courier New" w:cs="Courier New" w:hint="default"/>
      </w:rPr>
    </w:lvl>
    <w:lvl w:ilvl="8" w:tplc="40090005">
      <w:start w:val="1"/>
      <w:numFmt w:val="bullet"/>
      <w:lvlText w:val=""/>
      <w:lvlJc w:val="left"/>
      <w:pPr>
        <w:ind w:left="7027" w:hanging="360"/>
      </w:pPr>
      <w:rPr>
        <w:rFonts w:ascii="Wingdings" w:hAnsi="Wingdings" w:hint="default"/>
      </w:rPr>
    </w:lvl>
  </w:abstractNum>
  <w:abstractNum w:abstractNumId="3" w15:restartNumberingAfterBreak="0">
    <w:nsid w:val="49B73723"/>
    <w:multiLevelType w:val="hybridMultilevel"/>
    <w:tmpl w:val="0B6EF29E"/>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abstractNum w:abstractNumId="4" w15:restartNumberingAfterBreak="0">
    <w:nsid w:val="5E703BD4"/>
    <w:multiLevelType w:val="hybridMultilevel"/>
    <w:tmpl w:val="01546866"/>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5F43488D"/>
    <w:multiLevelType w:val="hybridMultilevel"/>
    <w:tmpl w:val="FE3006A8"/>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6" w15:restartNumberingAfterBreak="0">
    <w:nsid w:val="6D5E7004"/>
    <w:multiLevelType w:val="hybridMultilevel"/>
    <w:tmpl w:val="55A4FE34"/>
    <w:lvl w:ilvl="0" w:tplc="04090003">
      <w:start w:val="1"/>
      <w:numFmt w:val="bullet"/>
      <w:lvlText w:val="o"/>
      <w:lvlJc w:val="left"/>
      <w:pPr>
        <w:ind w:left="1813" w:hanging="360"/>
      </w:pPr>
      <w:rPr>
        <w:rFonts w:ascii="Courier New" w:hAnsi="Courier New" w:cs="Courier New" w:hint="default"/>
      </w:rPr>
    </w:lvl>
    <w:lvl w:ilvl="1" w:tplc="04090003">
      <w:start w:val="1"/>
      <w:numFmt w:val="bullet"/>
      <w:lvlText w:val="o"/>
      <w:lvlJc w:val="left"/>
      <w:pPr>
        <w:ind w:left="2533" w:hanging="360"/>
      </w:pPr>
      <w:rPr>
        <w:rFonts w:ascii="Courier New" w:hAnsi="Courier New" w:cs="Courier New" w:hint="default"/>
      </w:rPr>
    </w:lvl>
    <w:lvl w:ilvl="2" w:tplc="04090005">
      <w:start w:val="1"/>
      <w:numFmt w:val="bullet"/>
      <w:lvlText w:val=""/>
      <w:lvlJc w:val="left"/>
      <w:pPr>
        <w:ind w:left="3253" w:hanging="360"/>
      </w:pPr>
      <w:rPr>
        <w:rFonts w:ascii="Wingdings" w:hAnsi="Wingdings" w:hint="default"/>
      </w:rPr>
    </w:lvl>
    <w:lvl w:ilvl="3" w:tplc="04090001">
      <w:start w:val="1"/>
      <w:numFmt w:val="bullet"/>
      <w:lvlText w:val=""/>
      <w:lvlJc w:val="left"/>
      <w:pPr>
        <w:ind w:left="3973" w:hanging="360"/>
      </w:pPr>
      <w:rPr>
        <w:rFonts w:ascii="Symbol" w:hAnsi="Symbol" w:hint="default"/>
      </w:rPr>
    </w:lvl>
    <w:lvl w:ilvl="4" w:tplc="04090003">
      <w:start w:val="1"/>
      <w:numFmt w:val="bullet"/>
      <w:lvlText w:val="o"/>
      <w:lvlJc w:val="left"/>
      <w:pPr>
        <w:ind w:left="4693" w:hanging="360"/>
      </w:pPr>
      <w:rPr>
        <w:rFonts w:ascii="Courier New" w:hAnsi="Courier New" w:cs="Courier New" w:hint="default"/>
      </w:rPr>
    </w:lvl>
    <w:lvl w:ilvl="5" w:tplc="04090005">
      <w:start w:val="1"/>
      <w:numFmt w:val="bullet"/>
      <w:lvlText w:val=""/>
      <w:lvlJc w:val="left"/>
      <w:pPr>
        <w:ind w:left="5413" w:hanging="360"/>
      </w:pPr>
      <w:rPr>
        <w:rFonts w:ascii="Wingdings" w:hAnsi="Wingdings" w:hint="default"/>
      </w:rPr>
    </w:lvl>
    <w:lvl w:ilvl="6" w:tplc="04090001">
      <w:start w:val="1"/>
      <w:numFmt w:val="bullet"/>
      <w:lvlText w:val=""/>
      <w:lvlJc w:val="left"/>
      <w:pPr>
        <w:ind w:left="6133" w:hanging="360"/>
      </w:pPr>
      <w:rPr>
        <w:rFonts w:ascii="Symbol" w:hAnsi="Symbol" w:hint="default"/>
      </w:rPr>
    </w:lvl>
    <w:lvl w:ilvl="7" w:tplc="04090003">
      <w:start w:val="1"/>
      <w:numFmt w:val="bullet"/>
      <w:lvlText w:val="o"/>
      <w:lvlJc w:val="left"/>
      <w:pPr>
        <w:ind w:left="6853" w:hanging="360"/>
      </w:pPr>
      <w:rPr>
        <w:rFonts w:ascii="Courier New" w:hAnsi="Courier New" w:cs="Courier New" w:hint="default"/>
      </w:rPr>
    </w:lvl>
    <w:lvl w:ilvl="8" w:tplc="04090005">
      <w:start w:val="1"/>
      <w:numFmt w:val="bullet"/>
      <w:lvlText w:val=""/>
      <w:lvlJc w:val="left"/>
      <w:pPr>
        <w:ind w:left="7573" w:hanging="360"/>
      </w:pPr>
      <w:rPr>
        <w:rFonts w:ascii="Wingdings" w:hAnsi="Wingdings" w:hint="default"/>
      </w:rPr>
    </w:lvl>
  </w:abstractNum>
  <w:abstractNum w:abstractNumId="7" w15:restartNumberingAfterBreak="0">
    <w:nsid w:val="77357C86"/>
    <w:multiLevelType w:val="hybridMultilevel"/>
    <w:tmpl w:val="0606893C"/>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num w:numId="1">
    <w:abstractNumId w:val="5"/>
  </w:num>
  <w:num w:numId="2">
    <w:abstractNumId w:val="6"/>
  </w:num>
  <w:num w:numId="3">
    <w:abstractNumId w:val="4"/>
  </w:num>
  <w:num w:numId="4">
    <w:abstractNumId w:val="5"/>
  </w:num>
  <w:num w:numId="5">
    <w:abstractNumId w:val="4"/>
  </w:num>
  <w:num w:numId="6">
    <w:abstractNumId w:val="0"/>
  </w:num>
  <w:num w:numId="7">
    <w:abstractNumId w:val="3"/>
  </w:num>
  <w:num w:numId="8">
    <w:abstractNumId w:val="7"/>
  </w:num>
  <w:num w:numId="9">
    <w:abstractNumId w:val="1"/>
  </w:num>
  <w:num w:numId="10">
    <w:abstractNumId w:val="2"/>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093"/>
    <w:rsid w:val="00000601"/>
    <w:rsid w:val="00007E2B"/>
    <w:rsid w:val="00017182"/>
    <w:rsid w:val="00022C8A"/>
    <w:rsid w:val="0002466B"/>
    <w:rsid w:val="00037652"/>
    <w:rsid w:val="00064782"/>
    <w:rsid w:val="00071D8B"/>
    <w:rsid w:val="00087F48"/>
    <w:rsid w:val="00114A9D"/>
    <w:rsid w:val="00130A93"/>
    <w:rsid w:val="001428CD"/>
    <w:rsid w:val="001462F2"/>
    <w:rsid w:val="00150214"/>
    <w:rsid w:val="00151B9D"/>
    <w:rsid w:val="001F00AC"/>
    <w:rsid w:val="00224E86"/>
    <w:rsid w:val="002265F5"/>
    <w:rsid w:val="002506E3"/>
    <w:rsid w:val="002513C1"/>
    <w:rsid w:val="00290869"/>
    <w:rsid w:val="00291F6C"/>
    <w:rsid w:val="002A18F2"/>
    <w:rsid w:val="002B4A09"/>
    <w:rsid w:val="002C0C8F"/>
    <w:rsid w:val="002D3B54"/>
    <w:rsid w:val="002E175E"/>
    <w:rsid w:val="002E2ECD"/>
    <w:rsid w:val="002E60BF"/>
    <w:rsid w:val="002F38FB"/>
    <w:rsid w:val="00304300"/>
    <w:rsid w:val="00327BEC"/>
    <w:rsid w:val="003325BA"/>
    <w:rsid w:val="00335E9E"/>
    <w:rsid w:val="00353DC9"/>
    <w:rsid w:val="00366AB1"/>
    <w:rsid w:val="00395373"/>
    <w:rsid w:val="003D70E0"/>
    <w:rsid w:val="003E63A1"/>
    <w:rsid w:val="003F37E2"/>
    <w:rsid w:val="00404D7F"/>
    <w:rsid w:val="00412F6C"/>
    <w:rsid w:val="004439DA"/>
    <w:rsid w:val="0047288B"/>
    <w:rsid w:val="00477731"/>
    <w:rsid w:val="00480E65"/>
    <w:rsid w:val="00483BF1"/>
    <w:rsid w:val="00485E7F"/>
    <w:rsid w:val="004C07C9"/>
    <w:rsid w:val="004D604D"/>
    <w:rsid w:val="00536339"/>
    <w:rsid w:val="005400D2"/>
    <w:rsid w:val="00541093"/>
    <w:rsid w:val="0054599B"/>
    <w:rsid w:val="00547BBD"/>
    <w:rsid w:val="00553554"/>
    <w:rsid w:val="00557ADD"/>
    <w:rsid w:val="0056700B"/>
    <w:rsid w:val="00591879"/>
    <w:rsid w:val="005B46E6"/>
    <w:rsid w:val="005F6632"/>
    <w:rsid w:val="0062541F"/>
    <w:rsid w:val="00663863"/>
    <w:rsid w:val="006736BA"/>
    <w:rsid w:val="00687CFB"/>
    <w:rsid w:val="006B5CF2"/>
    <w:rsid w:val="006C3CBC"/>
    <w:rsid w:val="006D5ACF"/>
    <w:rsid w:val="006F4EAE"/>
    <w:rsid w:val="006F545B"/>
    <w:rsid w:val="006F59C0"/>
    <w:rsid w:val="0071530E"/>
    <w:rsid w:val="00741797"/>
    <w:rsid w:val="00756311"/>
    <w:rsid w:val="00757F65"/>
    <w:rsid w:val="00765095"/>
    <w:rsid w:val="00767914"/>
    <w:rsid w:val="00777D36"/>
    <w:rsid w:val="0078196E"/>
    <w:rsid w:val="007A4BB7"/>
    <w:rsid w:val="007D1B00"/>
    <w:rsid w:val="007D5EED"/>
    <w:rsid w:val="00806335"/>
    <w:rsid w:val="0083086E"/>
    <w:rsid w:val="00876D64"/>
    <w:rsid w:val="00887157"/>
    <w:rsid w:val="00891F21"/>
    <w:rsid w:val="0089785D"/>
    <w:rsid w:val="008A33AA"/>
    <w:rsid w:val="008A7E52"/>
    <w:rsid w:val="008B1AE7"/>
    <w:rsid w:val="008C5298"/>
    <w:rsid w:val="008D6309"/>
    <w:rsid w:val="008D79DC"/>
    <w:rsid w:val="008F7C81"/>
    <w:rsid w:val="00903E2E"/>
    <w:rsid w:val="009174BE"/>
    <w:rsid w:val="00936045"/>
    <w:rsid w:val="00951D8D"/>
    <w:rsid w:val="00971209"/>
    <w:rsid w:val="0097176A"/>
    <w:rsid w:val="009749A7"/>
    <w:rsid w:val="009755FF"/>
    <w:rsid w:val="00976D4C"/>
    <w:rsid w:val="00981C39"/>
    <w:rsid w:val="009966F7"/>
    <w:rsid w:val="00997110"/>
    <w:rsid w:val="009C42A8"/>
    <w:rsid w:val="009D1192"/>
    <w:rsid w:val="009D1BFA"/>
    <w:rsid w:val="009D3485"/>
    <w:rsid w:val="009D4CE2"/>
    <w:rsid w:val="009D5E00"/>
    <w:rsid w:val="009E0755"/>
    <w:rsid w:val="009F2ED1"/>
    <w:rsid w:val="009F6416"/>
    <w:rsid w:val="00A05171"/>
    <w:rsid w:val="00A15C59"/>
    <w:rsid w:val="00A3310E"/>
    <w:rsid w:val="00A51D14"/>
    <w:rsid w:val="00A568AC"/>
    <w:rsid w:val="00A63B1C"/>
    <w:rsid w:val="00AA6E98"/>
    <w:rsid w:val="00AC6619"/>
    <w:rsid w:val="00AD4BB1"/>
    <w:rsid w:val="00AE75BA"/>
    <w:rsid w:val="00AF0BAD"/>
    <w:rsid w:val="00B244CD"/>
    <w:rsid w:val="00B30811"/>
    <w:rsid w:val="00B56014"/>
    <w:rsid w:val="00BA2DAC"/>
    <w:rsid w:val="00BA52D9"/>
    <w:rsid w:val="00BE6806"/>
    <w:rsid w:val="00BF538C"/>
    <w:rsid w:val="00C1597B"/>
    <w:rsid w:val="00C60BC0"/>
    <w:rsid w:val="00CA3B51"/>
    <w:rsid w:val="00CB1490"/>
    <w:rsid w:val="00CD6D06"/>
    <w:rsid w:val="00CE5419"/>
    <w:rsid w:val="00D2723A"/>
    <w:rsid w:val="00D375AC"/>
    <w:rsid w:val="00D57D9E"/>
    <w:rsid w:val="00D621B4"/>
    <w:rsid w:val="00D65F11"/>
    <w:rsid w:val="00D8716A"/>
    <w:rsid w:val="00D95FB3"/>
    <w:rsid w:val="00DB7F1C"/>
    <w:rsid w:val="00DC68F5"/>
    <w:rsid w:val="00DC7113"/>
    <w:rsid w:val="00DE7A29"/>
    <w:rsid w:val="00E011EF"/>
    <w:rsid w:val="00E01306"/>
    <w:rsid w:val="00E07E5B"/>
    <w:rsid w:val="00E32445"/>
    <w:rsid w:val="00E342E9"/>
    <w:rsid w:val="00E4099B"/>
    <w:rsid w:val="00E429E7"/>
    <w:rsid w:val="00E5018D"/>
    <w:rsid w:val="00E52DA2"/>
    <w:rsid w:val="00E5340A"/>
    <w:rsid w:val="00E57C1D"/>
    <w:rsid w:val="00E76FC4"/>
    <w:rsid w:val="00E82EAE"/>
    <w:rsid w:val="00EA2E5C"/>
    <w:rsid w:val="00ED2075"/>
    <w:rsid w:val="00ED294B"/>
    <w:rsid w:val="00F14228"/>
    <w:rsid w:val="00F20920"/>
    <w:rsid w:val="00F46B2A"/>
    <w:rsid w:val="00F51F73"/>
    <w:rsid w:val="00F864A7"/>
    <w:rsid w:val="00F962B6"/>
    <w:rsid w:val="00FA46D7"/>
    <w:rsid w:val="00FB2CA4"/>
    <w:rsid w:val="00FC6843"/>
    <w:rsid w:val="00FE1AE8"/>
    <w:rsid w:val="00FE2CD4"/>
    <w:rsid w:val="00FE44E4"/>
    <w:rsid w:val="00FF3C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57C62"/>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A09"/>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410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1093"/>
    <w:pPr>
      <w:spacing w:before="160"/>
      <w:jc w:val="center"/>
    </w:pPr>
    <w:rPr>
      <w:i/>
      <w:iCs/>
      <w:color w:val="404040" w:themeColor="text1" w:themeTint="BF"/>
    </w:rPr>
  </w:style>
  <w:style w:type="character" w:customStyle="1" w:styleId="22">
    <w:name w:val="Цитата 2 Знак"/>
    <w:basedOn w:val="a0"/>
    <w:link w:val="21"/>
    <w:uiPriority w:val="29"/>
    <w:rsid w:val="00541093"/>
    <w:rPr>
      <w:i/>
      <w:iCs/>
      <w:color w:val="404040" w:themeColor="text1" w:themeTint="BF"/>
    </w:rPr>
  </w:style>
  <w:style w:type="paragraph" w:styleId="a7">
    <w:name w:val="List Paragraph"/>
    <w:basedOn w:val="a"/>
    <w:uiPriority w:val="34"/>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99"/>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12">
    <w:name w:val="toc 1"/>
    <w:basedOn w:val="a"/>
    <w:autoRedefine/>
    <w:uiPriority w:val="99"/>
    <w:unhideWhenUsed/>
    <w:rsid w:val="00335E9E"/>
    <w:pPr>
      <w:widowControl w:val="0"/>
      <w:tabs>
        <w:tab w:val="right" w:leader="dot" w:pos="5760"/>
        <w:tab w:val="right" w:pos="6840"/>
      </w:tabs>
      <w:autoSpaceDE w:val="0"/>
      <w:autoSpaceDN w:val="0"/>
      <w:adjustRightInd w:val="0"/>
      <w:spacing w:before="120" w:after="0" w:line="240" w:lineRule="exact"/>
      <w:ind w:left="360" w:hanging="360"/>
      <w:jc w:val="both"/>
    </w:pPr>
    <w:rPr>
      <w:rFonts w:ascii="Times New Roman" w:eastAsiaTheme="minorEastAsia" w:hAnsi="Times New Roman" w:cs="Times New Roman"/>
      <w:color w:val="000000"/>
      <w:sz w:val="20"/>
      <w:szCs w:val="20"/>
      <w:lang w:val="en-US" w:eastAsia="en-IN"/>
    </w:rPr>
  </w:style>
  <w:style w:type="paragraph" w:customStyle="1" w:styleId="IFACBullet1">
    <w:name w:val="IFAC Bullet 1"/>
    <w:basedOn w:val="ac"/>
    <w:next w:val="ac"/>
    <w:uiPriority w:val="99"/>
    <w:rsid w:val="006736BA"/>
    <w:pPr>
      <w:widowControl w:val="0"/>
      <w:numPr>
        <w:numId w:val="9"/>
      </w:numPr>
      <w:tabs>
        <w:tab w:val="num" w:pos="360"/>
        <w:tab w:val="left" w:pos="547"/>
      </w:tabs>
      <w:suppressAutoHyphens/>
      <w:autoSpaceDE w:val="0"/>
      <w:autoSpaceDN w:val="0"/>
      <w:adjustRightInd w:val="0"/>
      <w:spacing w:before="120" w:after="0" w:line="240" w:lineRule="atLeast"/>
      <w:ind w:left="0" w:firstLine="0"/>
      <w:jc w:val="both"/>
    </w:pPr>
    <w:rPr>
      <w:rFonts w:ascii="Times New Roman" w:eastAsiaTheme="minorEastAsia" w:hAnsi="Times New Roman" w:cs="Times New Roman"/>
      <w:color w:val="000000"/>
      <w:sz w:val="20"/>
      <w:szCs w:val="20"/>
      <w:lang w:val="en-US" w:eastAsia="en-IN"/>
    </w:rPr>
  </w:style>
  <w:style w:type="paragraph" w:customStyle="1" w:styleId="whitespace-pre-wrap">
    <w:name w:val="whitespace-pre-wrap"/>
    <w:basedOn w:val="a"/>
    <w:rsid w:val="009F64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Revision"/>
    <w:hidden/>
    <w:uiPriority w:val="99"/>
    <w:semiHidden/>
    <w:rsid w:val="003F37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22445658">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29261708">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1991910">
      <w:bodyDiv w:val="1"/>
      <w:marLeft w:val="0"/>
      <w:marRight w:val="0"/>
      <w:marTop w:val="0"/>
      <w:marBottom w:val="0"/>
      <w:divBdr>
        <w:top w:val="none" w:sz="0" w:space="0" w:color="auto"/>
        <w:left w:val="none" w:sz="0" w:space="0" w:color="auto"/>
        <w:bottom w:val="none" w:sz="0" w:space="0" w:color="auto"/>
        <w:right w:val="none" w:sz="0" w:space="0" w:color="auto"/>
      </w:divBdr>
    </w:div>
    <w:div w:id="8670418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7160885">
      <w:bodyDiv w:val="1"/>
      <w:marLeft w:val="0"/>
      <w:marRight w:val="0"/>
      <w:marTop w:val="0"/>
      <w:marBottom w:val="0"/>
      <w:divBdr>
        <w:top w:val="none" w:sz="0" w:space="0" w:color="auto"/>
        <w:left w:val="none" w:sz="0" w:space="0" w:color="auto"/>
        <w:bottom w:val="none" w:sz="0" w:space="0" w:color="auto"/>
        <w:right w:val="none" w:sz="0" w:space="0" w:color="auto"/>
      </w:divBdr>
    </w:div>
    <w:div w:id="107702074">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36537394">
      <w:bodyDiv w:val="1"/>
      <w:marLeft w:val="0"/>
      <w:marRight w:val="0"/>
      <w:marTop w:val="0"/>
      <w:marBottom w:val="0"/>
      <w:divBdr>
        <w:top w:val="none" w:sz="0" w:space="0" w:color="auto"/>
        <w:left w:val="none" w:sz="0" w:space="0" w:color="auto"/>
        <w:bottom w:val="none" w:sz="0" w:space="0" w:color="auto"/>
        <w:right w:val="none" w:sz="0" w:space="0" w:color="auto"/>
      </w:divBdr>
    </w:div>
    <w:div w:id="142702849">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64907760">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198980722">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10850268">
      <w:bodyDiv w:val="1"/>
      <w:marLeft w:val="0"/>
      <w:marRight w:val="0"/>
      <w:marTop w:val="0"/>
      <w:marBottom w:val="0"/>
      <w:divBdr>
        <w:top w:val="none" w:sz="0" w:space="0" w:color="auto"/>
        <w:left w:val="none" w:sz="0" w:space="0" w:color="auto"/>
        <w:bottom w:val="none" w:sz="0" w:space="0" w:color="auto"/>
        <w:right w:val="none" w:sz="0" w:space="0" w:color="auto"/>
      </w:divBdr>
    </w:div>
    <w:div w:id="218171935">
      <w:bodyDiv w:val="1"/>
      <w:marLeft w:val="0"/>
      <w:marRight w:val="0"/>
      <w:marTop w:val="0"/>
      <w:marBottom w:val="0"/>
      <w:divBdr>
        <w:top w:val="none" w:sz="0" w:space="0" w:color="auto"/>
        <w:left w:val="none" w:sz="0" w:space="0" w:color="auto"/>
        <w:bottom w:val="none" w:sz="0" w:space="0" w:color="auto"/>
        <w:right w:val="none" w:sz="0" w:space="0" w:color="auto"/>
      </w:divBdr>
    </w:div>
    <w:div w:id="221063357">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33056392">
      <w:bodyDiv w:val="1"/>
      <w:marLeft w:val="0"/>
      <w:marRight w:val="0"/>
      <w:marTop w:val="0"/>
      <w:marBottom w:val="0"/>
      <w:divBdr>
        <w:top w:val="none" w:sz="0" w:space="0" w:color="auto"/>
        <w:left w:val="none" w:sz="0" w:space="0" w:color="auto"/>
        <w:bottom w:val="none" w:sz="0" w:space="0" w:color="auto"/>
        <w:right w:val="none" w:sz="0" w:space="0" w:color="auto"/>
      </w:divBdr>
    </w:div>
    <w:div w:id="240407203">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51353887">
      <w:bodyDiv w:val="1"/>
      <w:marLeft w:val="0"/>
      <w:marRight w:val="0"/>
      <w:marTop w:val="0"/>
      <w:marBottom w:val="0"/>
      <w:divBdr>
        <w:top w:val="none" w:sz="0" w:space="0" w:color="auto"/>
        <w:left w:val="none" w:sz="0" w:space="0" w:color="auto"/>
        <w:bottom w:val="none" w:sz="0" w:space="0" w:color="auto"/>
        <w:right w:val="none" w:sz="0" w:space="0" w:color="auto"/>
      </w:divBdr>
    </w:div>
    <w:div w:id="258106001">
      <w:bodyDiv w:val="1"/>
      <w:marLeft w:val="0"/>
      <w:marRight w:val="0"/>
      <w:marTop w:val="0"/>
      <w:marBottom w:val="0"/>
      <w:divBdr>
        <w:top w:val="none" w:sz="0" w:space="0" w:color="auto"/>
        <w:left w:val="none" w:sz="0" w:space="0" w:color="auto"/>
        <w:bottom w:val="none" w:sz="0" w:space="0" w:color="auto"/>
        <w:right w:val="none" w:sz="0" w:space="0" w:color="auto"/>
      </w:divBdr>
    </w:div>
    <w:div w:id="261887137">
      <w:bodyDiv w:val="1"/>
      <w:marLeft w:val="0"/>
      <w:marRight w:val="0"/>
      <w:marTop w:val="0"/>
      <w:marBottom w:val="0"/>
      <w:divBdr>
        <w:top w:val="none" w:sz="0" w:space="0" w:color="auto"/>
        <w:left w:val="none" w:sz="0" w:space="0" w:color="auto"/>
        <w:bottom w:val="none" w:sz="0" w:space="0" w:color="auto"/>
        <w:right w:val="none" w:sz="0" w:space="0" w:color="auto"/>
      </w:divBdr>
    </w:div>
    <w:div w:id="263195989">
      <w:bodyDiv w:val="1"/>
      <w:marLeft w:val="0"/>
      <w:marRight w:val="0"/>
      <w:marTop w:val="0"/>
      <w:marBottom w:val="0"/>
      <w:divBdr>
        <w:top w:val="none" w:sz="0" w:space="0" w:color="auto"/>
        <w:left w:val="none" w:sz="0" w:space="0" w:color="auto"/>
        <w:bottom w:val="none" w:sz="0" w:space="0" w:color="auto"/>
        <w:right w:val="none" w:sz="0" w:space="0" w:color="auto"/>
      </w:divBdr>
    </w:div>
    <w:div w:id="268121986">
      <w:bodyDiv w:val="1"/>
      <w:marLeft w:val="0"/>
      <w:marRight w:val="0"/>
      <w:marTop w:val="0"/>
      <w:marBottom w:val="0"/>
      <w:divBdr>
        <w:top w:val="none" w:sz="0" w:space="0" w:color="auto"/>
        <w:left w:val="none" w:sz="0" w:space="0" w:color="auto"/>
        <w:bottom w:val="none" w:sz="0" w:space="0" w:color="auto"/>
        <w:right w:val="none" w:sz="0" w:space="0" w:color="auto"/>
      </w:divBdr>
    </w:div>
    <w:div w:id="268242486">
      <w:bodyDiv w:val="1"/>
      <w:marLeft w:val="0"/>
      <w:marRight w:val="0"/>
      <w:marTop w:val="0"/>
      <w:marBottom w:val="0"/>
      <w:divBdr>
        <w:top w:val="none" w:sz="0" w:space="0" w:color="auto"/>
        <w:left w:val="none" w:sz="0" w:space="0" w:color="auto"/>
        <w:bottom w:val="none" w:sz="0" w:space="0" w:color="auto"/>
        <w:right w:val="none" w:sz="0" w:space="0" w:color="auto"/>
      </w:divBdr>
    </w:div>
    <w:div w:id="277109721">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90285913">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297759317">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18775270">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3719750">
      <w:bodyDiv w:val="1"/>
      <w:marLeft w:val="0"/>
      <w:marRight w:val="0"/>
      <w:marTop w:val="0"/>
      <w:marBottom w:val="0"/>
      <w:divBdr>
        <w:top w:val="none" w:sz="0" w:space="0" w:color="auto"/>
        <w:left w:val="none" w:sz="0" w:space="0" w:color="auto"/>
        <w:bottom w:val="none" w:sz="0" w:space="0" w:color="auto"/>
        <w:right w:val="none" w:sz="0" w:space="0" w:color="auto"/>
      </w:divBdr>
    </w:div>
    <w:div w:id="410153678">
      <w:bodyDiv w:val="1"/>
      <w:marLeft w:val="0"/>
      <w:marRight w:val="0"/>
      <w:marTop w:val="0"/>
      <w:marBottom w:val="0"/>
      <w:divBdr>
        <w:top w:val="none" w:sz="0" w:space="0" w:color="auto"/>
        <w:left w:val="none" w:sz="0" w:space="0" w:color="auto"/>
        <w:bottom w:val="none" w:sz="0" w:space="0" w:color="auto"/>
        <w:right w:val="none" w:sz="0" w:space="0" w:color="auto"/>
      </w:divBdr>
    </w:div>
    <w:div w:id="412360967">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8549126">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55687455">
      <w:bodyDiv w:val="1"/>
      <w:marLeft w:val="0"/>
      <w:marRight w:val="0"/>
      <w:marTop w:val="0"/>
      <w:marBottom w:val="0"/>
      <w:divBdr>
        <w:top w:val="none" w:sz="0" w:space="0" w:color="auto"/>
        <w:left w:val="none" w:sz="0" w:space="0" w:color="auto"/>
        <w:bottom w:val="none" w:sz="0" w:space="0" w:color="auto"/>
        <w:right w:val="none" w:sz="0" w:space="0" w:color="auto"/>
      </w:divBdr>
    </w:div>
    <w:div w:id="458037905">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74957808">
      <w:bodyDiv w:val="1"/>
      <w:marLeft w:val="0"/>
      <w:marRight w:val="0"/>
      <w:marTop w:val="0"/>
      <w:marBottom w:val="0"/>
      <w:divBdr>
        <w:top w:val="none" w:sz="0" w:space="0" w:color="auto"/>
        <w:left w:val="none" w:sz="0" w:space="0" w:color="auto"/>
        <w:bottom w:val="none" w:sz="0" w:space="0" w:color="auto"/>
        <w:right w:val="none" w:sz="0" w:space="0" w:color="auto"/>
      </w:divBdr>
    </w:div>
    <w:div w:id="480577971">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495076437">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06793890">
      <w:bodyDiv w:val="1"/>
      <w:marLeft w:val="0"/>
      <w:marRight w:val="0"/>
      <w:marTop w:val="0"/>
      <w:marBottom w:val="0"/>
      <w:divBdr>
        <w:top w:val="none" w:sz="0" w:space="0" w:color="auto"/>
        <w:left w:val="none" w:sz="0" w:space="0" w:color="auto"/>
        <w:bottom w:val="none" w:sz="0" w:space="0" w:color="auto"/>
        <w:right w:val="none" w:sz="0" w:space="0" w:color="auto"/>
      </w:divBdr>
    </w:div>
    <w:div w:id="513809502">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5409073">
      <w:bodyDiv w:val="1"/>
      <w:marLeft w:val="0"/>
      <w:marRight w:val="0"/>
      <w:marTop w:val="0"/>
      <w:marBottom w:val="0"/>
      <w:divBdr>
        <w:top w:val="none" w:sz="0" w:space="0" w:color="auto"/>
        <w:left w:val="none" w:sz="0" w:space="0" w:color="auto"/>
        <w:bottom w:val="none" w:sz="0" w:space="0" w:color="auto"/>
        <w:right w:val="none" w:sz="0" w:space="0" w:color="auto"/>
      </w:divBdr>
    </w:div>
    <w:div w:id="526452263">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36085326">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5290247">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0553620">
      <w:bodyDiv w:val="1"/>
      <w:marLeft w:val="0"/>
      <w:marRight w:val="0"/>
      <w:marTop w:val="0"/>
      <w:marBottom w:val="0"/>
      <w:divBdr>
        <w:top w:val="none" w:sz="0" w:space="0" w:color="auto"/>
        <w:left w:val="none" w:sz="0" w:space="0" w:color="auto"/>
        <w:bottom w:val="none" w:sz="0" w:space="0" w:color="auto"/>
        <w:right w:val="none" w:sz="0" w:space="0" w:color="auto"/>
      </w:divBdr>
    </w:div>
    <w:div w:id="591473060">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18681501">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2467113">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39501275">
      <w:bodyDiv w:val="1"/>
      <w:marLeft w:val="0"/>
      <w:marRight w:val="0"/>
      <w:marTop w:val="0"/>
      <w:marBottom w:val="0"/>
      <w:divBdr>
        <w:top w:val="none" w:sz="0" w:space="0" w:color="auto"/>
        <w:left w:val="none" w:sz="0" w:space="0" w:color="auto"/>
        <w:bottom w:val="none" w:sz="0" w:space="0" w:color="auto"/>
        <w:right w:val="none" w:sz="0" w:space="0" w:color="auto"/>
      </w:divBdr>
    </w:div>
    <w:div w:id="657076834">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60741782">
      <w:bodyDiv w:val="1"/>
      <w:marLeft w:val="0"/>
      <w:marRight w:val="0"/>
      <w:marTop w:val="0"/>
      <w:marBottom w:val="0"/>
      <w:divBdr>
        <w:top w:val="none" w:sz="0" w:space="0" w:color="auto"/>
        <w:left w:val="none" w:sz="0" w:space="0" w:color="auto"/>
        <w:bottom w:val="none" w:sz="0" w:space="0" w:color="auto"/>
        <w:right w:val="none" w:sz="0" w:space="0" w:color="auto"/>
      </w:divBdr>
    </w:div>
    <w:div w:id="663047373">
      <w:bodyDiv w:val="1"/>
      <w:marLeft w:val="0"/>
      <w:marRight w:val="0"/>
      <w:marTop w:val="0"/>
      <w:marBottom w:val="0"/>
      <w:divBdr>
        <w:top w:val="none" w:sz="0" w:space="0" w:color="auto"/>
        <w:left w:val="none" w:sz="0" w:space="0" w:color="auto"/>
        <w:bottom w:val="none" w:sz="0" w:space="0" w:color="auto"/>
        <w:right w:val="none" w:sz="0" w:space="0" w:color="auto"/>
      </w:divBdr>
    </w:div>
    <w:div w:id="663778528">
      <w:bodyDiv w:val="1"/>
      <w:marLeft w:val="0"/>
      <w:marRight w:val="0"/>
      <w:marTop w:val="0"/>
      <w:marBottom w:val="0"/>
      <w:divBdr>
        <w:top w:val="none" w:sz="0" w:space="0" w:color="auto"/>
        <w:left w:val="none" w:sz="0" w:space="0" w:color="auto"/>
        <w:bottom w:val="none" w:sz="0" w:space="0" w:color="auto"/>
        <w:right w:val="none" w:sz="0" w:space="0" w:color="auto"/>
      </w:divBdr>
    </w:div>
    <w:div w:id="663823305">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81317165">
      <w:bodyDiv w:val="1"/>
      <w:marLeft w:val="0"/>
      <w:marRight w:val="0"/>
      <w:marTop w:val="0"/>
      <w:marBottom w:val="0"/>
      <w:divBdr>
        <w:top w:val="none" w:sz="0" w:space="0" w:color="auto"/>
        <w:left w:val="none" w:sz="0" w:space="0" w:color="auto"/>
        <w:bottom w:val="none" w:sz="0" w:space="0" w:color="auto"/>
        <w:right w:val="none" w:sz="0" w:space="0" w:color="auto"/>
      </w:divBdr>
    </w:div>
    <w:div w:id="681394810">
      <w:bodyDiv w:val="1"/>
      <w:marLeft w:val="0"/>
      <w:marRight w:val="0"/>
      <w:marTop w:val="0"/>
      <w:marBottom w:val="0"/>
      <w:divBdr>
        <w:top w:val="none" w:sz="0" w:space="0" w:color="auto"/>
        <w:left w:val="none" w:sz="0" w:space="0" w:color="auto"/>
        <w:bottom w:val="none" w:sz="0" w:space="0" w:color="auto"/>
        <w:right w:val="none" w:sz="0" w:space="0" w:color="auto"/>
      </w:divBdr>
    </w:div>
    <w:div w:id="682130036">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89334629">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697202783">
      <w:bodyDiv w:val="1"/>
      <w:marLeft w:val="0"/>
      <w:marRight w:val="0"/>
      <w:marTop w:val="0"/>
      <w:marBottom w:val="0"/>
      <w:divBdr>
        <w:top w:val="none" w:sz="0" w:space="0" w:color="auto"/>
        <w:left w:val="none" w:sz="0" w:space="0" w:color="auto"/>
        <w:bottom w:val="none" w:sz="0" w:space="0" w:color="auto"/>
        <w:right w:val="none" w:sz="0" w:space="0" w:color="auto"/>
      </w:divBdr>
    </w:div>
    <w:div w:id="697896581">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23721366">
      <w:bodyDiv w:val="1"/>
      <w:marLeft w:val="0"/>
      <w:marRight w:val="0"/>
      <w:marTop w:val="0"/>
      <w:marBottom w:val="0"/>
      <w:divBdr>
        <w:top w:val="none" w:sz="0" w:space="0" w:color="auto"/>
        <w:left w:val="none" w:sz="0" w:space="0" w:color="auto"/>
        <w:bottom w:val="none" w:sz="0" w:space="0" w:color="auto"/>
        <w:right w:val="none" w:sz="0" w:space="0" w:color="auto"/>
      </w:divBdr>
    </w:div>
    <w:div w:id="744763306">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8645125">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85344148">
      <w:bodyDiv w:val="1"/>
      <w:marLeft w:val="0"/>
      <w:marRight w:val="0"/>
      <w:marTop w:val="0"/>
      <w:marBottom w:val="0"/>
      <w:divBdr>
        <w:top w:val="none" w:sz="0" w:space="0" w:color="auto"/>
        <w:left w:val="none" w:sz="0" w:space="0" w:color="auto"/>
        <w:bottom w:val="none" w:sz="0" w:space="0" w:color="auto"/>
        <w:right w:val="none" w:sz="0" w:space="0" w:color="auto"/>
      </w:divBdr>
    </w:div>
    <w:div w:id="788937911">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794756710">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2528557">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19880981">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3860893">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43668027">
      <w:bodyDiv w:val="1"/>
      <w:marLeft w:val="0"/>
      <w:marRight w:val="0"/>
      <w:marTop w:val="0"/>
      <w:marBottom w:val="0"/>
      <w:divBdr>
        <w:top w:val="none" w:sz="0" w:space="0" w:color="auto"/>
        <w:left w:val="none" w:sz="0" w:space="0" w:color="auto"/>
        <w:bottom w:val="none" w:sz="0" w:space="0" w:color="auto"/>
        <w:right w:val="none" w:sz="0" w:space="0" w:color="auto"/>
      </w:divBdr>
    </w:div>
    <w:div w:id="847329858">
      <w:bodyDiv w:val="1"/>
      <w:marLeft w:val="0"/>
      <w:marRight w:val="0"/>
      <w:marTop w:val="0"/>
      <w:marBottom w:val="0"/>
      <w:divBdr>
        <w:top w:val="none" w:sz="0" w:space="0" w:color="auto"/>
        <w:left w:val="none" w:sz="0" w:space="0" w:color="auto"/>
        <w:bottom w:val="none" w:sz="0" w:space="0" w:color="auto"/>
        <w:right w:val="none" w:sz="0" w:space="0" w:color="auto"/>
      </w:divBdr>
    </w:div>
    <w:div w:id="861094978">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92304262">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10578680">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31671222">
      <w:bodyDiv w:val="1"/>
      <w:marLeft w:val="0"/>
      <w:marRight w:val="0"/>
      <w:marTop w:val="0"/>
      <w:marBottom w:val="0"/>
      <w:divBdr>
        <w:top w:val="none" w:sz="0" w:space="0" w:color="auto"/>
        <w:left w:val="none" w:sz="0" w:space="0" w:color="auto"/>
        <w:bottom w:val="none" w:sz="0" w:space="0" w:color="auto"/>
        <w:right w:val="none" w:sz="0" w:space="0" w:color="auto"/>
      </w:divBdr>
    </w:div>
    <w:div w:id="944773154">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65504450">
      <w:bodyDiv w:val="1"/>
      <w:marLeft w:val="0"/>
      <w:marRight w:val="0"/>
      <w:marTop w:val="0"/>
      <w:marBottom w:val="0"/>
      <w:divBdr>
        <w:top w:val="none" w:sz="0" w:space="0" w:color="auto"/>
        <w:left w:val="none" w:sz="0" w:space="0" w:color="auto"/>
        <w:bottom w:val="none" w:sz="0" w:space="0" w:color="auto"/>
        <w:right w:val="none" w:sz="0" w:space="0" w:color="auto"/>
      </w:divBdr>
    </w:div>
    <w:div w:id="966741008">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74676475">
      <w:bodyDiv w:val="1"/>
      <w:marLeft w:val="0"/>
      <w:marRight w:val="0"/>
      <w:marTop w:val="0"/>
      <w:marBottom w:val="0"/>
      <w:divBdr>
        <w:top w:val="none" w:sz="0" w:space="0" w:color="auto"/>
        <w:left w:val="none" w:sz="0" w:space="0" w:color="auto"/>
        <w:bottom w:val="none" w:sz="0" w:space="0" w:color="auto"/>
        <w:right w:val="none" w:sz="0" w:space="0" w:color="auto"/>
      </w:divBdr>
    </w:div>
    <w:div w:id="982076278">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4045790">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88173070">
      <w:bodyDiv w:val="1"/>
      <w:marLeft w:val="0"/>
      <w:marRight w:val="0"/>
      <w:marTop w:val="0"/>
      <w:marBottom w:val="0"/>
      <w:divBdr>
        <w:top w:val="none" w:sz="0" w:space="0" w:color="auto"/>
        <w:left w:val="none" w:sz="0" w:space="0" w:color="auto"/>
        <w:bottom w:val="none" w:sz="0" w:space="0" w:color="auto"/>
        <w:right w:val="none" w:sz="0" w:space="0" w:color="auto"/>
      </w:divBdr>
    </w:div>
    <w:div w:id="993224097">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12609043">
      <w:bodyDiv w:val="1"/>
      <w:marLeft w:val="0"/>
      <w:marRight w:val="0"/>
      <w:marTop w:val="0"/>
      <w:marBottom w:val="0"/>
      <w:divBdr>
        <w:top w:val="none" w:sz="0" w:space="0" w:color="auto"/>
        <w:left w:val="none" w:sz="0" w:space="0" w:color="auto"/>
        <w:bottom w:val="none" w:sz="0" w:space="0" w:color="auto"/>
        <w:right w:val="none" w:sz="0" w:space="0" w:color="auto"/>
      </w:divBdr>
    </w:div>
    <w:div w:id="1014959787">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25403447">
      <w:bodyDiv w:val="1"/>
      <w:marLeft w:val="0"/>
      <w:marRight w:val="0"/>
      <w:marTop w:val="0"/>
      <w:marBottom w:val="0"/>
      <w:divBdr>
        <w:top w:val="none" w:sz="0" w:space="0" w:color="auto"/>
        <w:left w:val="none" w:sz="0" w:space="0" w:color="auto"/>
        <w:bottom w:val="none" w:sz="0" w:space="0" w:color="auto"/>
        <w:right w:val="none" w:sz="0" w:space="0" w:color="auto"/>
      </w:divBdr>
    </w:div>
    <w:div w:id="1028140798">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47725046">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63479760">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86997762">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23843213">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33790974">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38110538">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62626035">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6089871">
      <w:bodyDiv w:val="1"/>
      <w:marLeft w:val="0"/>
      <w:marRight w:val="0"/>
      <w:marTop w:val="0"/>
      <w:marBottom w:val="0"/>
      <w:divBdr>
        <w:top w:val="none" w:sz="0" w:space="0" w:color="auto"/>
        <w:left w:val="none" w:sz="0" w:space="0" w:color="auto"/>
        <w:bottom w:val="none" w:sz="0" w:space="0" w:color="auto"/>
        <w:right w:val="none" w:sz="0" w:space="0" w:color="auto"/>
      </w:divBdr>
    </w:div>
    <w:div w:id="1236355700">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56330592">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3759448">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72011436">
      <w:bodyDiv w:val="1"/>
      <w:marLeft w:val="0"/>
      <w:marRight w:val="0"/>
      <w:marTop w:val="0"/>
      <w:marBottom w:val="0"/>
      <w:divBdr>
        <w:top w:val="none" w:sz="0" w:space="0" w:color="auto"/>
        <w:left w:val="none" w:sz="0" w:space="0" w:color="auto"/>
        <w:bottom w:val="none" w:sz="0" w:space="0" w:color="auto"/>
        <w:right w:val="none" w:sz="0" w:space="0" w:color="auto"/>
      </w:divBdr>
    </w:div>
    <w:div w:id="1272474788">
      <w:bodyDiv w:val="1"/>
      <w:marLeft w:val="0"/>
      <w:marRight w:val="0"/>
      <w:marTop w:val="0"/>
      <w:marBottom w:val="0"/>
      <w:divBdr>
        <w:top w:val="none" w:sz="0" w:space="0" w:color="auto"/>
        <w:left w:val="none" w:sz="0" w:space="0" w:color="auto"/>
        <w:bottom w:val="none" w:sz="0" w:space="0" w:color="auto"/>
        <w:right w:val="none" w:sz="0" w:space="0" w:color="auto"/>
      </w:divBdr>
    </w:div>
    <w:div w:id="1278683135">
      <w:bodyDiv w:val="1"/>
      <w:marLeft w:val="0"/>
      <w:marRight w:val="0"/>
      <w:marTop w:val="0"/>
      <w:marBottom w:val="0"/>
      <w:divBdr>
        <w:top w:val="none" w:sz="0" w:space="0" w:color="auto"/>
        <w:left w:val="none" w:sz="0" w:space="0" w:color="auto"/>
        <w:bottom w:val="none" w:sz="0" w:space="0" w:color="auto"/>
        <w:right w:val="none" w:sz="0" w:space="0" w:color="auto"/>
      </w:divBdr>
    </w:div>
    <w:div w:id="1285575312">
      <w:bodyDiv w:val="1"/>
      <w:marLeft w:val="0"/>
      <w:marRight w:val="0"/>
      <w:marTop w:val="0"/>
      <w:marBottom w:val="0"/>
      <w:divBdr>
        <w:top w:val="none" w:sz="0" w:space="0" w:color="auto"/>
        <w:left w:val="none" w:sz="0" w:space="0" w:color="auto"/>
        <w:bottom w:val="none" w:sz="0" w:space="0" w:color="auto"/>
        <w:right w:val="none" w:sz="0" w:space="0" w:color="auto"/>
      </w:divBdr>
    </w:div>
    <w:div w:id="1290628404">
      <w:bodyDiv w:val="1"/>
      <w:marLeft w:val="0"/>
      <w:marRight w:val="0"/>
      <w:marTop w:val="0"/>
      <w:marBottom w:val="0"/>
      <w:divBdr>
        <w:top w:val="none" w:sz="0" w:space="0" w:color="auto"/>
        <w:left w:val="none" w:sz="0" w:space="0" w:color="auto"/>
        <w:bottom w:val="none" w:sz="0" w:space="0" w:color="auto"/>
        <w:right w:val="none" w:sz="0" w:space="0" w:color="auto"/>
      </w:divBdr>
    </w:div>
    <w:div w:id="1298414202">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16103634">
      <w:bodyDiv w:val="1"/>
      <w:marLeft w:val="0"/>
      <w:marRight w:val="0"/>
      <w:marTop w:val="0"/>
      <w:marBottom w:val="0"/>
      <w:divBdr>
        <w:top w:val="none" w:sz="0" w:space="0" w:color="auto"/>
        <w:left w:val="none" w:sz="0" w:space="0" w:color="auto"/>
        <w:bottom w:val="none" w:sz="0" w:space="0" w:color="auto"/>
        <w:right w:val="none" w:sz="0" w:space="0" w:color="auto"/>
      </w:divBdr>
    </w:div>
    <w:div w:id="1316569669">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46204564">
      <w:bodyDiv w:val="1"/>
      <w:marLeft w:val="0"/>
      <w:marRight w:val="0"/>
      <w:marTop w:val="0"/>
      <w:marBottom w:val="0"/>
      <w:divBdr>
        <w:top w:val="none" w:sz="0" w:space="0" w:color="auto"/>
        <w:left w:val="none" w:sz="0" w:space="0" w:color="auto"/>
        <w:bottom w:val="none" w:sz="0" w:space="0" w:color="auto"/>
        <w:right w:val="none" w:sz="0" w:space="0" w:color="auto"/>
      </w:divBdr>
    </w:div>
    <w:div w:id="1362976565">
      <w:bodyDiv w:val="1"/>
      <w:marLeft w:val="0"/>
      <w:marRight w:val="0"/>
      <w:marTop w:val="0"/>
      <w:marBottom w:val="0"/>
      <w:divBdr>
        <w:top w:val="none" w:sz="0" w:space="0" w:color="auto"/>
        <w:left w:val="none" w:sz="0" w:space="0" w:color="auto"/>
        <w:bottom w:val="none" w:sz="0" w:space="0" w:color="auto"/>
        <w:right w:val="none" w:sz="0" w:space="0" w:color="auto"/>
      </w:divBdr>
    </w:div>
    <w:div w:id="1367221611">
      <w:bodyDiv w:val="1"/>
      <w:marLeft w:val="0"/>
      <w:marRight w:val="0"/>
      <w:marTop w:val="0"/>
      <w:marBottom w:val="0"/>
      <w:divBdr>
        <w:top w:val="none" w:sz="0" w:space="0" w:color="auto"/>
        <w:left w:val="none" w:sz="0" w:space="0" w:color="auto"/>
        <w:bottom w:val="none" w:sz="0" w:space="0" w:color="auto"/>
        <w:right w:val="none" w:sz="0" w:space="0" w:color="auto"/>
      </w:divBdr>
    </w:div>
    <w:div w:id="1373073982">
      <w:bodyDiv w:val="1"/>
      <w:marLeft w:val="0"/>
      <w:marRight w:val="0"/>
      <w:marTop w:val="0"/>
      <w:marBottom w:val="0"/>
      <w:divBdr>
        <w:top w:val="none" w:sz="0" w:space="0" w:color="auto"/>
        <w:left w:val="none" w:sz="0" w:space="0" w:color="auto"/>
        <w:bottom w:val="none" w:sz="0" w:space="0" w:color="auto"/>
        <w:right w:val="none" w:sz="0" w:space="0" w:color="auto"/>
      </w:divBdr>
    </w:div>
    <w:div w:id="1376585536">
      <w:bodyDiv w:val="1"/>
      <w:marLeft w:val="0"/>
      <w:marRight w:val="0"/>
      <w:marTop w:val="0"/>
      <w:marBottom w:val="0"/>
      <w:divBdr>
        <w:top w:val="none" w:sz="0" w:space="0" w:color="auto"/>
        <w:left w:val="none" w:sz="0" w:space="0" w:color="auto"/>
        <w:bottom w:val="none" w:sz="0" w:space="0" w:color="auto"/>
        <w:right w:val="none" w:sz="0" w:space="0" w:color="auto"/>
      </w:divBdr>
    </w:div>
    <w:div w:id="1385762541">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402097877">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12317250">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46147056">
      <w:bodyDiv w:val="1"/>
      <w:marLeft w:val="0"/>
      <w:marRight w:val="0"/>
      <w:marTop w:val="0"/>
      <w:marBottom w:val="0"/>
      <w:divBdr>
        <w:top w:val="none" w:sz="0" w:space="0" w:color="auto"/>
        <w:left w:val="none" w:sz="0" w:space="0" w:color="auto"/>
        <w:bottom w:val="none" w:sz="0" w:space="0" w:color="auto"/>
        <w:right w:val="none" w:sz="0" w:space="0" w:color="auto"/>
      </w:divBdr>
    </w:div>
    <w:div w:id="1453206739">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91872104">
      <w:bodyDiv w:val="1"/>
      <w:marLeft w:val="0"/>
      <w:marRight w:val="0"/>
      <w:marTop w:val="0"/>
      <w:marBottom w:val="0"/>
      <w:divBdr>
        <w:top w:val="none" w:sz="0" w:space="0" w:color="auto"/>
        <w:left w:val="none" w:sz="0" w:space="0" w:color="auto"/>
        <w:bottom w:val="none" w:sz="0" w:space="0" w:color="auto"/>
        <w:right w:val="none" w:sz="0" w:space="0" w:color="auto"/>
      </w:divBdr>
    </w:div>
    <w:div w:id="1497914421">
      <w:bodyDiv w:val="1"/>
      <w:marLeft w:val="0"/>
      <w:marRight w:val="0"/>
      <w:marTop w:val="0"/>
      <w:marBottom w:val="0"/>
      <w:divBdr>
        <w:top w:val="none" w:sz="0" w:space="0" w:color="auto"/>
        <w:left w:val="none" w:sz="0" w:space="0" w:color="auto"/>
        <w:bottom w:val="none" w:sz="0" w:space="0" w:color="auto"/>
        <w:right w:val="none" w:sz="0" w:space="0" w:color="auto"/>
      </w:divBdr>
    </w:div>
    <w:div w:id="1504931490">
      <w:bodyDiv w:val="1"/>
      <w:marLeft w:val="0"/>
      <w:marRight w:val="0"/>
      <w:marTop w:val="0"/>
      <w:marBottom w:val="0"/>
      <w:divBdr>
        <w:top w:val="none" w:sz="0" w:space="0" w:color="auto"/>
        <w:left w:val="none" w:sz="0" w:space="0" w:color="auto"/>
        <w:bottom w:val="none" w:sz="0" w:space="0" w:color="auto"/>
        <w:right w:val="none" w:sz="0" w:space="0" w:color="auto"/>
      </w:divBdr>
    </w:div>
    <w:div w:id="1506095786">
      <w:bodyDiv w:val="1"/>
      <w:marLeft w:val="0"/>
      <w:marRight w:val="0"/>
      <w:marTop w:val="0"/>
      <w:marBottom w:val="0"/>
      <w:divBdr>
        <w:top w:val="none" w:sz="0" w:space="0" w:color="auto"/>
        <w:left w:val="none" w:sz="0" w:space="0" w:color="auto"/>
        <w:bottom w:val="none" w:sz="0" w:space="0" w:color="auto"/>
        <w:right w:val="none" w:sz="0" w:space="0" w:color="auto"/>
      </w:divBdr>
    </w:div>
    <w:div w:id="1515266810">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37965616">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3733430">
      <w:bodyDiv w:val="1"/>
      <w:marLeft w:val="0"/>
      <w:marRight w:val="0"/>
      <w:marTop w:val="0"/>
      <w:marBottom w:val="0"/>
      <w:divBdr>
        <w:top w:val="none" w:sz="0" w:space="0" w:color="auto"/>
        <w:left w:val="none" w:sz="0" w:space="0" w:color="auto"/>
        <w:bottom w:val="none" w:sz="0" w:space="0" w:color="auto"/>
        <w:right w:val="none" w:sz="0" w:space="0" w:color="auto"/>
      </w:divBdr>
    </w:div>
    <w:div w:id="1577549314">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83758858">
      <w:bodyDiv w:val="1"/>
      <w:marLeft w:val="0"/>
      <w:marRight w:val="0"/>
      <w:marTop w:val="0"/>
      <w:marBottom w:val="0"/>
      <w:divBdr>
        <w:top w:val="none" w:sz="0" w:space="0" w:color="auto"/>
        <w:left w:val="none" w:sz="0" w:space="0" w:color="auto"/>
        <w:bottom w:val="none" w:sz="0" w:space="0" w:color="auto"/>
        <w:right w:val="none" w:sz="0" w:space="0" w:color="auto"/>
      </w:divBdr>
    </w:div>
    <w:div w:id="1586186014">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601600192">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09968537">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14702165">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7012402">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65549830">
      <w:bodyDiv w:val="1"/>
      <w:marLeft w:val="0"/>
      <w:marRight w:val="0"/>
      <w:marTop w:val="0"/>
      <w:marBottom w:val="0"/>
      <w:divBdr>
        <w:top w:val="none" w:sz="0" w:space="0" w:color="auto"/>
        <w:left w:val="none" w:sz="0" w:space="0" w:color="auto"/>
        <w:bottom w:val="none" w:sz="0" w:space="0" w:color="auto"/>
        <w:right w:val="none" w:sz="0" w:space="0" w:color="auto"/>
      </w:divBdr>
    </w:div>
    <w:div w:id="1667590554">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719165455">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42144338">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4934153">
      <w:bodyDiv w:val="1"/>
      <w:marLeft w:val="0"/>
      <w:marRight w:val="0"/>
      <w:marTop w:val="0"/>
      <w:marBottom w:val="0"/>
      <w:divBdr>
        <w:top w:val="none" w:sz="0" w:space="0" w:color="auto"/>
        <w:left w:val="none" w:sz="0" w:space="0" w:color="auto"/>
        <w:bottom w:val="none" w:sz="0" w:space="0" w:color="auto"/>
        <w:right w:val="none" w:sz="0" w:space="0" w:color="auto"/>
      </w:divBdr>
    </w:div>
    <w:div w:id="1757439064">
      <w:bodyDiv w:val="1"/>
      <w:marLeft w:val="0"/>
      <w:marRight w:val="0"/>
      <w:marTop w:val="0"/>
      <w:marBottom w:val="0"/>
      <w:divBdr>
        <w:top w:val="none" w:sz="0" w:space="0" w:color="auto"/>
        <w:left w:val="none" w:sz="0" w:space="0" w:color="auto"/>
        <w:bottom w:val="none" w:sz="0" w:space="0" w:color="auto"/>
        <w:right w:val="none" w:sz="0" w:space="0" w:color="auto"/>
      </w:divBdr>
    </w:div>
    <w:div w:id="1757558321">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164177">
      <w:bodyDiv w:val="1"/>
      <w:marLeft w:val="0"/>
      <w:marRight w:val="0"/>
      <w:marTop w:val="0"/>
      <w:marBottom w:val="0"/>
      <w:divBdr>
        <w:top w:val="none" w:sz="0" w:space="0" w:color="auto"/>
        <w:left w:val="none" w:sz="0" w:space="0" w:color="auto"/>
        <w:bottom w:val="none" w:sz="0" w:space="0" w:color="auto"/>
        <w:right w:val="none" w:sz="0" w:space="0" w:color="auto"/>
      </w:divBdr>
    </w:div>
    <w:div w:id="1762606990">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801876611">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5779668">
      <w:bodyDiv w:val="1"/>
      <w:marLeft w:val="0"/>
      <w:marRight w:val="0"/>
      <w:marTop w:val="0"/>
      <w:marBottom w:val="0"/>
      <w:divBdr>
        <w:top w:val="none" w:sz="0" w:space="0" w:color="auto"/>
        <w:left w:val="none" w:sz="0" w:space="0" w:color="auto"/>
        <w:bottom w:val="none" w:sz="0" w:space="0" w:color="auto"/>
        <w:right w:val="none" w:sz="0" w:space="0" w:color="auto"/>
      </w:divBdr>
    </w:div>
    <w:div w:id="1843465947">
      <w:bodyDiv w:val="1"/>
      <w:marLeft w:val="0"/>
      <w:marRight w:val="0"/>
      <w:marTop w:val="0"/>
      <w:marBottom w:val="0"/>
      <w:divBdr>
        <w:top w:val="none" w:sz="0" w:space="0" w:color="auto"/>
        <w:left w:val="none" w:sz="0" w:space="0" w:color="auto"/>
        <w:bottom w:val="none" w:sz="0" w:space="0" w:color="auto"/>
        <w:right w:val="none" w:sz="0" w:space="0" w:color="auto"/>
      </w:divBdr>
    </w:div>
    <w:div w:id="1846281802">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60654638">
      <w:bodyDiv w:val="1"/>
      <w:marLeft w:val="0"/>
      <w:marRight w:val="0"/>
      <w:marTop w:val="0"/>
      <w:marBottom w:val="0"/>
      <w:divBdr>
        <w:top w:val="none" w:sz="0" w:space="0" w:color="auto"/>
        <w:left w:val="none" w:sz="0" w:space="0" w:color="auto"/>
        <w:bottom w:val="none" w:sz="0" w:space="0" w:color="auto"/>
        <w:right w:val="none" w:sz="0" w:space="0" w:color="auto"/>
      </w:divBdr>
    </w:div>
    <w:div w:id="1874462089">
      <w:bodyDiv w:val="1"/>
      <w:marLeft w:val="0"/>
      <w:marRight w:val="0"/>
      <w:marTop w:val="0"/>
      <w:marBottom w:val="0"/>
      <w:divBdr>
        <w:top w:val="none" w:sz="0" w:space="0" w:color="auto"/>
        <w:left w:val="none" w:sz="0" w:space="0" w:color="auto"/>
        <w:bottom w:val="none" w:sz="0" w:space="0" w:color="auto"/>
        <w:right w:val="none" w:sz="0" w:space="0" w:color="auto"/>
      </w:divBdr>
    </w:div>
    <w:div w:id="1875651871">
      <w:bodyDiv w:val="1"/>
      <w:marLeft w:val="0"/>
      <w:marRight w:val="0"/>
      <w:marTop w:val="0"/>
      <w:marBottom w:val="0"/>
      <w:divBdr>
        <w:top w:val="none" w:sz="0" w:space="0" w:color="auto"/>
        <w:left w:val="none" w:sz="0" w:space="0" w:color="auto"/>
        <w:bottom w:val="none" w:sz="0" w:space="0" w:color="auto"/>
        <w:right w:val="none" w:sz="0" w:space="0" w:color="auto"/>
      </w:divBdr>
    </w:div>
    <w:div w:id="1879658216">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88224803">
      <w:bodyDiv w:val="1"/>
      <w:marLeft w:val="0"/>
      <w:marRight w:val="0"/>
      <w:marTop w:val="0"/>
      <w:marBottom w:val="0"/>
      <w:divBdr>
        <w:top w:val="none" w:sz="0" w:space="0" w:color="auto"/>
        <w:left w:val="none" w:sz="0" w:space="0" w:color="auto"/>
        <w:bottom w:val="none" w:sz="0" w:space="0" w:color="auto"/>
        <w:right w:val="none" w:sz="0" w:space="0" w:color="auto"/>
      </w:divBdr>
    </w:div>
    <w:div w:id="1897663977">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32395485">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81305863">
      <w:bodyDiv w:val="1"/>
      <w:marLeft w:val="0"/>
      <w:marRight w:val="0"/>
      <w:marTop w:val="0"/>
      <w:marBottom w:val="0"/>
      <w:divBdr>
        <w:top w:val="none" w:sz="0" w:space="0" w:color="auto"/>
        <w:left w:val="none" w:sz="0" w:space="0" w:color="auto"/>
        <w:bottom w:val="none" w:sz="0" w:space="0" w:color="auto"/>
        <w:right w:val="none" w:sz="0" w:space="0" w:color="auto"/>
      </w:divBdr>
    </w:div>
    <w:div w:id="1982924936">
      <w:bodyDiv w:val="1"/>
      <w:marLeft w:val="0"/>
      <w:marRight w:val="0"/>
      <w:marTop w:val="0"/>
      <w:marBottom w:val="0"/>
      <w:divBdr>
        <w:top w:val="none" w:sz="0" w:space="0" w:color="auto"/>
        <w:left w:val="none" w:sz="0" w:space="0" w:color="auto"/>
        <w:bottom w:val="none" w:sz="0" w:space="0" w:color="auto"/>
        <w:right w:val="none" w:sz="0" w:space="0" w:color="auto"/>
      </w:divBdr>
    </w:div>
    <w:div w:id="198469808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2000846628">
      <w:bodyDiv w:val="1"/>
      <w:marLeft w:val="0"/>
      <w:marRight w:val="0"/>
      <w:marTop w:val="0"/>
      <w:marBottom w:val="0"/>
      <w:divBdr>
        <w:top w:val="none" w:sz="0" w:space="0" w:color="auto"/>
        <w:left w:val="none" w:sz="0" w:space="0" w:color="auto"/>
        <w:bottom w:val="none" w:sz="0" w:space="0" w:color="auto"/>
        <w:right w:val="none" w:sz="0" w:space="0" w:color="auto"/>
      </w:divBdr>
    </w:div>
    <w:div w:id="2015067688">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29984903">
      <w:bodyDiv w:val="1"/>
      <w:marLeft w:val="0"/>
      <w:marRight w:val="0"/>
      <w:marTop w:val="0"/>
      <w:marBottom w:val="0"/>
      <w:divBdr>
        <w:top w:val="none" w:sz="0" w:space="0" w:color="auto"/>
        <w:left w:val="none" w:sz="0" w:space="0" w:color="auto"/>
        <w:bottom w:val="none" w:sz="0" w:space="0" w:color="auto"/>
        <w:right w:val="none" w:sz="0" w:space="0" w:color="auto"/>
      </w:divBdr>
    </w:div>
    <w:div w:id="2034257971">
      <w:bodyDiv w:val="1"/>
      <w:marLeft w:val="0"/>
      <w:marRight w:val="0"/>
      <w:marTop w:val="0"/>
      <w:marBottom w:val="0"/>
      <w:divBdr>
        <w:top w:val="none" w:sz="0" w:space="0" w:color="auto"/>
        <w:left w:val="none" w:sz="0" w:space="0" w:color="auto"/>
        <w:bottom w:val="none" w:sz="0" w:space="0" w:color="auto"/>
        <w:right w:val="none" w:sz="0" w:space="0" w:color="auto"/>
      </w:divBdr>
    </w:div>
    <w:div w:id="2036881434">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51374758">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62318569">
      <w:bodyDiv w:val="1"/>
      <w:marLeft w:val="0"/>
      <w:marRight w:val="0"/>
      <w:marTop w:val="0"/>
      <w:marBottom w:val="0"/>
      <w:divBdr>
        <w:top w:val="none" w:sz="0" w:space="0" w:color="auto"/>
        <w:left w:val="none" w:sz="0" w:space="0" w:color="auto"/>
        <w:bottom w:val="none" w:sz="0" w:space="0" w:color="auto"/>
        <w:right w:val="none" w:sz="0" w:space="0" w:color="auto"/>
      </w:divBdr>
    </w:div>
    <w:div w:id="2080328080">
      <w:bodyDiv w:val="1"/>
      <w:marLeft w:val="0"/>
      <w:marRight w:val="0"/>
      <w:marTop w:val="0"/>
      <w:marBottom w:val="0"/>
      <w:divBdr>
        <w:top w:val="none" w:sz="0" w:space="0" w:color="auto"/>
        <w:left w:val="none" w:sz="0" w:space="0" w:color="auto"/>
        <w:bottom w:val="none" w:sz="0" w:space="0" w:color="auto"/>
        <w:right w:val="none" w:sz="0" w:space="0" w:color="auto"/>
      </w:divBdr>
    </w:div>
    <w:div w:id="2081059167">
      <w:bodyDiv w:val="1"/>
      <w:marLeft w:val="0"/>
      <w:marRight w:val="0"/>
      <w:marTop w:val="0"/>
      <w:marBottom w:val="0"/>
      <w:divBdr>
        <w:top w:val="none" w:sz="0" w:space="0" w:color="auto"/>
        <w:left w:val="none" w:sz="0" w:space="0" w:color="auto"/>
        <w:bottom w:val="none" w:sz="0" w:space="0" w:color="auto"/>
        <w:right w:val="none" w:sz="0" w:space="0" w:color="auto"/>
      </w:divBdr>
    </w:div>
    <w:div w:id="2086099262">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90687506">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096900047">
      <w:bodyDiv w:val="1"/>
      <w:marLeft w:val="0"/>
      <w:marRight w:val="0"/>
      <w:marTop w:val="0"/>
      <w:marBottom w:val="0"/>
      <w:divBdr>
        <w:top w:val="none" w:sz="0" w:space="0" w:color="auto"/>
        <w:left w:val="none" w:sz="0" w:space="0" w:color="auto"/>
        <w:bottom w:val="none" w:sz="0" w:space="0" w:color="auto"/>
        <w:right w:val="none" w:sz="0" w:space="0" w:color="auto"/>
      </w:divBdr>
    </w:div>
    <w:div w:id="2104496862">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2167902">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33862560">
      <w:bodyDiv w:val="1"/>
      <w:marLeft w:val="0"/>
      <w:marRight w:val="0"/>
      <w:marTop w:val="0"/>
      <w:marBottom w:val="0"/>
      <w:divBdr>
        <w:top w:val="none" w:sz="0" w:space="0" w:color="auto"/>
        <w:left w:val="none" w:sz="0" w:space="0" w:color="auto"/>
        <w:bottom w:val="none" w:sz="0" w:space="0" w:color="auto"/>
        <w:right w:val="none" w:sz="0" w:space="0" w:color="auto"/>
      </w:divBdr>
    </w:div>
    <w:div w:id="214546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EBBD407-E1A0-4529-B647-08F0C7A5884D}">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47835-60A4-458B-9948-7A50C5EAC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22</Pages>
  <Words>9437</Words>
  <Characters>53797</Characters>
  <Application>Microsoft Office Word</Application>
  <DocSecurity>0</DocSecurity>
  <Lines>448</Lines>
  <Paragraphs>126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16</cp:revision>
  <dcterms:created xsi:type="dcterms:W3CDTF">2026-02-01T17:06:00Z</dcterms:created>
  <dcterms:modified xsi:type="dcterms:W3CDTF">2026-07-23T11:15:00Z</dcterms:modified>
</cp:coreProperties>
</file>